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6FEF2" w14:textId="3CB19146" w:rsidR="2E3E8A84" w:rsidRDefault="00255210" w:rsidP="2E3E8A84">
      <w:pPr>
        <w:spacing w:line="259" w:lineRule="auto"/>
        <w:ind w:left="0"/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</w:pPr>
      <w:r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  <w:t xml:space="preserve">SPRING </w:t>
      </w:r>
      <w:r w:rsidR="00897D5C"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  <w:t>2020 Targeted RFA</w:t>
      </w:r>
    </w:p>
    <w:p w14:paraId="22FA7FBA" w14:textId="155976F7" w:rsidR="00E001DB" w:rsidRDefault="00E001DB" w:rsidP="2E3E8A84">
      <w:pPr>
        <w:spacing w:line="259" w:lineRule="auto"/>
        <w:ind w:left="0"/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</w:pPr>
      <w:r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  <w:t>Use of parkinson’s disease biosamples</w:t>
      </w:r>
    </w:p>
    <w:p w14:paraId="0078D956" w14:textId="2B54B463" w:rsidR="2E3E8A84" w:rsidRDefault="2E3E8A84" w:rsidP="2E3E8A84">
      <w:pPr>
        <w:spacing w:line="259" w:lineRule="auto"/>
        <w:ind w:left="0"/>
      </w:pPr>
    </w:p>
    <w:p w14:paraId="505D2AE1" w14:textId="77777777" w:rsidR="008B7F33" w:rsidRPr="008B7F33" w:rsidRDefault="2E3E8A84" w:rsidP="2E3E8A84">
      <w:pPr>
        <w:pStyle w:val="Heading4"/>
        <w:spacing w:before="0"/>
        <w:ind w:left="0"/>
        <w:rPr>
          <w:sz w:val="28"/>
          <w:szCs w:val="28"/>
        </w:rPr>
      </w:pPr>
      <w:r w:rsidRPr="2E3E8A84">
        <w:rPr>
          <w:sz w:val="28"/>
          <w:szCs w:val="28"/>
        </w:rPr>
        <w:t>PRE-PROPOSAL INSTRUCTIONS &amp; REQUIREMENTS</w:t>
      </w:r>
    </w:p>
    <w:p w14:paraId="1C038335" w14:textId="7901FE33" w:rsidR="004D6ACB" w:rsidRPr="000972B0" w:rsidRDefault="2E3E8A84" w:rsidP="2E3E8A84">
      <w:pPr>
        <w:ind w:left="0"/>
        <w:rPr>
          <w:rFonts w:asciiTheme="minorHAnsi" w:eastAsiaTheme="minorEastAsia" w:hAnsiTheme="minorHAnsi" w:cstheme="minorBidi"/>
        </w:rPr>
      </w:pPr>
      <w:r w:rsidRPr="2E3E8A84">
        <w:rPr>
          <w:rFonts w:asciiTheme="minorHAnsi" w:eastAsiaTheme="minorEastAsia" w:hAnsiTheme="minorHAnsi" w:cstheme="minorBidi"/>
        </w:rPr>
        <w:t xml:space="preserve">Please review the instructions below before you log in to the online submission system. </w:t>
      </w:r>
      <w:r w:rsidRPr="2E3E8A84">
        <w:rPr>
          <w:rFonts w:asciiTheme="minorHAnsi" w:eastAsiaTheme="minorEastAsia" w:hAnsiTheme="minorHAnsi" w:cstheme="minorBidi"/>
          <w:u w:val="single"/>
        </w:rPr>
        <w:t>Applications will only be accepted through the online submission system</w:t>
      </w:r>
      <w:r w:rsidRPr="2E3E8A84">
        <w:rPr>
          <w:rFonts w:asciiTheme="minorHAnsi" w:eastAsiaTheme="minorEastAsia" w:hAnsiTheme="minorHAnsi" w:cstheme="minorBidi"/>
        </w:rPr>
        <w:t xml:space="preserve">. </w:t>
      </w:r>
    </w:p>
    <w:p w14:paraId="4DCD4758" w14:textId="77777777" w:rsidR="004D6ACB" w:rsidRPr="000972B0" w:rsidRDefault="004D6ACB" w:rsidP="2E3E8A84">
      <w:pPr>
        <w:ind w:left="0"/>
        <w:rPr>
          <w:rFonts w:asciiTheme="minorHAnsi" w:eastAsiaTheme="minorEastAsia" w:hAnsiTheme="minorHAnsi" w:cstheme="minorBidi"/>
        </w:rPr>
      </w:pPr>
    </w:p>
    <w:p w14:paraId="5736D28F" w14:textId="509B7857" w:rsidR="004D6ACB" w:rsidRPr="000972B0" w:rsidRDefault="2E3E8A84" w:rsidP="2E3E8A84">
      <w:pPr>
        <w:ind w:left="0"/>
        <w:rPr>
          <w:rFonts w:asciiTheme="minorHAnsi" w:eastAsiaTheme="minorEastAsia" w:hAnsiTheme="minorHAnsi" w:cstheme="minorBidi"/>
        </w:rPr>
      </w:pPr>
      <w:r w:rsidRPr="2E3E8A84">
        <w:rPr>
          <w:rFonts w:asciiTheme="minorHAnsi" w:eastAsiaTheme="minorEastAsia" w:hAnsiTheme="minorHAnsi" w:cstheme="minorBidi"/>
        </w:rPr>
        <w:t xml:space="preserve">All pre-proposals are treated with confidentiality by </w:t>
      </w:r>
      <w:r w:rsidRPr="2E3E8A84">
        <w:rPr>
          <w:rFonts w:ascii="Calibri" w:eastAsia="Calibri" w:hAnsi="Calibri" w:cs="Calibri"/>
          <w:color w:val="262626" w:themeColor="text1" w:themeTint="D9"/>
        </w:rPr>
        <w:t xml:space="preserve">The Michael J. Fox Foundation (MJFF) </w:t>
      </w:r>
      <w:r w:rsidRPr="2E3E8A84">
        <w:rPr>
          <w:rFonts w:asciiTheme="minorHAnsi" w:eastAsiaTheme="minorEastAsia" w:hAnsiTheme="minorHAnsi" w:cstheme="minorBidi"/>
        </w:rPr>
        <w:t xml:space="preserve">and its reviewers. All pre-proposals received in response to MJFF RFAs will be subject to review and only applicants whose pre-proposals are determined to best fit criteria as defined in the RFA will be invited to submit full applications. In order to expedite the pre-proposal review process, written critiques will </w:t>
      </w:r>
      <w:r w:rsidRPr="2E3E8A84">
        <w:rPr>
          <w:rFonts w:asciiTheme="minorHAnsi" w:eastAsiaTheme="minorEastAsia" w:hAnsiTheme="minorHAnsi" w:cstheme="minorBidi"/>
          <w:u w:val="single"/>
        </w:rPr>
        <w:t>not</w:t>
      </w:r>
      <w:r w:rsidRPr="2E3E8A84">
        <w:rPr>
          <w:rFonts w:asciiTheme="minorHAnsi" w:eastAsiaTheme="minorEastAsia" w:hAnsiTheme="minorHAnsi" w:cstheme="minorBidi"/>
        </w:rPr>
        <w:t xml:space="preserve"> be provided for those not invited to the full application stage.</w:t>
      </w:r>
    </w:p>
    <w:p w14:paraId="6D389EC0" w14:textId="77777777" w:rsidR="00794D9E" w:rsidRPr="000972B0" w:rsidRDefault="00794D9E" w:rsidP="2E3E8A84">
      <w:pPr>
        <w:ind w:left="0"/>
        <w:rPr>
          <w:rFonts w:asciiTheme="minorHAnsi" w:eastAsiaTheme="minorEastAsia" w:hAnsiTheme="minorHAnsi" w:cstheme="minorBidi"/>
        </w:rPr>
      </w:pPr>
    </w:p>
    <w:p w14:paraId="302F0DAF" w14:textId="77777777" w:rsidR="00FE3CD3" w:rsidRPr="00272162" w:rsidRDefault="2E3E8A84" w:rsidP="2E3E8A84">
      <w:pPr>
        <w:pStyle w:val="Footer"/>
        <w:autoSpaceDE w:val="0"/>
        <w:autoSpaceDN w:val="0"/>
        <w:adjustRightInd w:val="0"/>
        <w:ind w:left="0"/>
        <w:rPr>
          <w:rFonts w:ascii="Calibri" w:eastAsia="Calibri" w:hAnsi="Calibri" w:cs="Calibri"/>
          <w:b/>
          <w:bCs/>
        </w:rPr>
      </w:pPr>
      <w:r w:rsidRPr="2E3E8A84">
        <w:rPr>
          <w:rFonts w:ascii="Calibri" w:eastAsia="Calibri" w:hAnsi="Calibri" w:cs="Calibri"/>
          <w:b/>
          <w:bCs/>
        </w:rPr>
        <w:t>Online Application Form</w:t>
      </w:r>
    </w:p>
    <w:p w14:paraId="182CB5A3" w14:textId="77777777" w:rsidR="00FE3CD3" w:rsidRPr="00272162" w:rsidRDefault="2E3E8A84" w:rsidP="2E3E8A84">
      <w:pPr>
        <w:pStyle w:val="Footer"/>
        <w:tabs>
          <w:tab w:val="clear" w:pos="4680"/>
          <w:tab w:val="clear" w:pos="9360"/>
        </w:tabs>
        <w:autoSpaceDE w:val="0"/>
        <w:autoSpaceDN w:val="0"/>
        <w:adjustRightInd w:val="0"/>
        <w:ind w:left="0"/>
        <w:rPr>
          <w:rFonts w:ascii="Calibri" w:eastAsia="Calibri" w:hAnsi="Calibri" w:cs="Calibri"/>
        </w:rPr>
      </w:pPr>
      <w:r w:rsidRPr="2E3E8A84">
        <w:rPr>
          <w:rFonts w:ascii="Calibri" w:eastAsia="Calibri" w:hAnsi="Calibri" w:cs="Calibri"/>
        </w:rPr>
        <w:t xml:space="preserve">Complete the online application form with the following information: </w:t>
      </w:r>
    </w:p>
    <w:p w14:paraId="0640F780" w14:textId="77777777" w:rsidR="00FE3CD3" w:rsidRPr="00EB7945" w:rsidRDefault="2E3E8A84" w:rsidP="2E3E8A84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color w:val="262626" w:themeColor="text1" w:themeTint="D9"/>
          <w:sz w:val="22"/>
          <w:szCs w:val="22"/>
        </w:rPr>
      </w:pPr>
      <w:r w:rsidRPr="2E3E8A84">
        <w:rPr>
          <w:rFonts w:asciiTheme="minorHAnsi" w:eastAsiaTheme="minorEastAsia" w:hAnsiTheme="minorHAnsi" w:cstheme="minorBidi"/>
          <w:sz w:val="22"/>
          <w:szCs w:val="22"/>
        </w:rPr>
        <w:t>Principal Investigator (PI) Contact Information (</w:t>
      </w:r>
      <w:r w:rsidRPr="2E3E8A84">
        <w:rPr>
          <w:rFonts w:asciiTheme="minorHAnsi" w:eastAsiaTheme="minorEastAsia" w:hAnsiTheme="minorHAnsi" w:cstheme="minorBidi"/>
          <w:i/>
          <w:iCs/>
          <w:sz w:val="22"/>
          <w:szCs w:val="22"/>
        </w:rPr>
        <w:t>Institution, Mailing Address, Email, Phone</w:t>
      </w:r>
      <w:r w:rsidRPr="2E3E8A84">
        <w:rPr>
          <w:rFonts w:asciiTheme="minorHAnsi" w:eastAsiaTheme="minorEastAsia" w:hAnsiTheme="minorHAnsi" w:cstheme="minorBidi"/>
          <w:sz w:val="22"/>
          <w:szCs w:val="22"/>
        </w:rPr>
        <w:t>)</w:t>
      </w:r>
    </w:p>
    <w:p w14:paraId="05638F58" w14:textId="746959AA" w:rsidR="00FE3CD3" w:rsidRPr="0087078C" w:rsidRDefault="2E3E8A84" w:rsidP="2E3E8A84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color w:val="262626" w:themeColor="text1" w:themeTint="D9"/>
          <w:sz w:val="22"/>
          <w:szCs w:val="22"/>
        </w:rPr>
      </w:pPr>
      <w:r w:rsidRPr="2E3E8A84">
        <w:rPr>
          <w:rFonts w:asciiTheme="minorHAnsi" w:eastAsiaTheme="minorEastAsia" w:hAnsiTheme="minorHAnsi" w:cstheme="minorBidi"/>
          <w:sz w:val="22"/>
          <w:szCs w:val="22"/>
        </w:rPr>
        <w:t>Co-PI and/or Collaborator Contact Information (</w:t>
      </w:r>
      <w:r w:rsidRPr="2E3E8A84">
        <w:rPr>
          <w:rFonts w:asciiTheme="minorHAnsi" w:eastAsiaTheme="minorEastAsia" w:hAnsiTheme="minorHAnsi" w:cstheme="minorBidi"/>
          <w:i/>
          <w:iCs/>
          <w:sz w:val="22"/>
          <w:szCs w:val="22"/>
        </w:rPr>
        <w:t>Label – Co-PI, Collaborator, Consultant, etc.; Paid or Unpaid; Institution; Mailing Address; Email; Phone)</w:t>
      </w:r>
    </w:p>
    <w:p w14:paraId="577ECC07" w14:textId="77777777" w:rsidR="00FE3CD3" w:rsidRPr="0087078C" w:rsidRDefault="2E3E8A84" w:rsidP="2E3E8A84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color w:val="262626" w:themeColor="text1" w:themeTint="D9"/>
          <w:sz w:val="22"/>
          <w:szCs w:val="22"/>
        </w:rPr>
      </w:pPr>
      <w:r w:rsidRPr="2E3E8A84">
        <w:rPr>
          <w:rFonts w:asciiTheme="minorHAnsi" w:eastAsiaTheme="minorEastAsia" w:hAnsiTheme="minorHAnsi" w:cstheme="minorBidi"/>
          <w:sz w:val="22"/>
          <w:szCs w:val="22"/>
        </w:rPr>
        <w:t>Project Title</w:t>
      </w:r>
    </w:p>
    <w:p w14:paraId="36661710" w14:textId="77777777" w:rsidR="00FE3CD3" w:rsidRPr="00EB7945" w:rsidRDefault="2E3E8A84" w:rsidP="2E3E8A84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color w:val="262626" w:themeColor="text1" w:themeTint="D9"/>
          <w:sz w:val="22"/>
          <w:szCs w:val="22"/>
          <w:u w:val="single"/>
        </w:rPr>
      </w:pPr>
      <w:r w:rsidRPr="2E3E8A84">
        <w:rPr>
          <w:rFonts w:asciiTheme="minorHAnsi" w:eastAsiaTheme="minorEastAsia" w:hAnsiTheme="minorHAnsi" w:cstheme="minorBidi"/>
          <w:sz w:val="22"/>
          <w:szCs w:val="22"/>
        </w:rPr>
        <w:t>Project Duration</w:t>
      </w:r>
    </w:p>
    <w:p w14:paraId="2E7E8300" w14:textId="3C456695" w:rsidR="2E3E8A84" w:rsidRDefault="2E3E8A84" w:rsidP="2E3E8A84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color w:val="262626" w:themeColor="text1" w:themeTint="D9"/>
          <w:sz w:val="22"/>
          <w:szCs w:val="22"/>
        </w:rPr>
      </w:pPr>
      <w:r w:rsidRPr="2E3E8A84">
        <w:rPr>
          <w:rFonts w:ascii="Calibri" w:eastAsia="Calibri" w:hAnsi="Calibri" w:cs="Calibri"/>
          <w:color w:val="262626" w:themeColor="text1" w:themeTint="D9"/>
          <w:sz w:val="22"/>
          <w:szCs w:val="22"/>
        </w:rPr>
        <w:t>Project Abstract (</w:t>
      </w:r>
      <w:r w:rsidRPr="2E3E8A84">
        <w:rPr>
          <w:rFonts w:ascii="Calibri" w:eastAsia="Calibri" w:hAnsi="Calibri" w:cs="Calibri"/>
          <w:i/>
          <w:iCs/>
          <w:color w:val="262626" w:themeColor="text1" w:themeTint="D9"/>
          <w:sz w:val="22"/>
          <w:szCs w:val="22"/>
        </w:rPr>
        <w:t>300-word limit;</w:t>
      </w:r>
      <w:r w:rsidRPr="2E3E8A84">
        <w:rPr>
          <w:rFonts w:ascii="Calibri" w:eastAsia="Calibri" w:hAnsi="Calibri" w:cs="Calibri"/>
          <w:color w:val="262626" w:themeColor="text1" w:themeTint="D9"/>
          <w:sz w:val="22"/>
          <w:szCs w:val="22"/>
        </w:rPr>
        <w:t xml:space="preserve"> </w:t>
      </w:r>
      <w:r w:rsidRPr="2E3E8A84">
        <w:rPr>
          <w:rFonts w:ascii="Calibri" w:eastAsia="Calibri" w:hAnsi="Calibri" w:cs="Calibri"/>
          <w:i/>
          <w:iCs/>
          <w:color w:val="262626" w:themeColor="text1" w:themeTint="D9"/>
          <w:sz w:val="22"/>
          <w:szCs w:val="22"/>
        </w:rPr>
        <w:t>brief summary of the goals of your project)</w:t>
      </w:r>
    </w:p>
    <w:p w14:paraId="014F597B" w14:textId="3E1DB3A4" w:rsidR="2E3E8A84" w:rsidRDefault="2E3E8A84" w:rsidP="2E3E8A84">
      <w:pPr>
        <w:numPr>
          <w:ilvl w:val="0"/>
          <w:numId w:val="2"/>
        </w:numPr>
        <w:rPr>
          <w:rFonts w:asciiTheme="minorHAnsi" w:eastAsiaTheme="minorEastAsia" w:hAnsiTheme="minorHAnsi" w:cstheme="minorBidi"/>
          <w:color w:val="262626" w:themeColor="text1" w:themeTint="D9"/>
        </w:rPr>
      </w:pPr>
      <w:r w:rsidRPr="2E3E8A84">
        <w:rPr>
          <w:rFonts w:ascii="Calibri" w:eastAsia="Calibri" w:hAnsi="Calibri" w:cs="Calibri"/>
          <w:color w:val="262626" w:themeColor="text1" w:themeTint="D9"/>
        </w:rPr>
        <w:t xml:space="preserve">Pre-proposal Template (complete the template below and upload as a separate PDF document) </w:t>
      </w:r>
    </w:p>
    <w:p w14:paraId="3FAB443C" w14:textId="30DE1B5C" w:rsidR="2E3E8A84" w:rsidRDefault="2E3E8A84" w:rsidP="2E3E8A84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color w:val="262626" w:themeColor="text1" w:themeTint="D9"/>
          <w:sz w:val="22"/>
          <w:szCs w:val="22"/>
        </w:rPr>
      </w:pPr>
      <w:r w:rsidRPr="2E3E8A84">
        <w:rPr>
          <w:rFonts w:asciiTheme="minorHAnsi" w:eastAsiaTheme="minorEastAsia" w:hAnsiTheme="minorHAnsi" w:cstheme="minorBidi"/>
          <w:sz w:val="22"/>
          <w:szCs w:val="22"/>
        </w:rPr>
        <w:t>References (optional)</w:t>
      </w:r>
    </w:p>
    <w:p w14:paraId="6739E08C" w14:textId="77777777" w:rsidR="00FE3CD3" w:rsidRPr="00EB7945" w:rsidRDefault="00FE3CD3" w:rsidP="2E3E8A84">
      <w:pPr>
        <w:pStyle w:val="ListParagraph"/>
        <w:ind w:left="0"/>
        <w:rPr>
          <w:rFonts w:asciiTheme="minorHAnsi" w:eastAsiaTheme="minorEastAsia" w:hAnsiTheme="minorHAnsi" w:cstheme="minorBidi"/>
        </w:rPr>
      </w:pPr>
    </w:p>
    <w:p w14:paraId="326843E9" w14:textId="77777777" w:rsidR="005126FA" w:rsidRPr="000972B0" w:rsidRDefault="2E3E8A84" w:rsidP="2E3E8A84">
      <w:pPr>
        <w:ind w:left="0"/>
        <w:rPr>
          <w:rFonts w:asciiTheme="minorHAnsi" w:eastAsiaTheme="minorEastAsia" w:hAnsiTheme="minorHAnsi" w:cstheme="minorBidi"/>
        </w:rPr>
      </w:pPr>
      <w:r w:rsidRPr="2E3E8A84">
        <w:rPr>
          <w:rFonts w:asciiTheme="minorHAnsi" w:eastAsiaTheme="minorEastAsia" w:hAnsiTheme="minorHAnsi" w:cstheme="minorBidi"/>
          <w:b/>
          <w:bCs/>
        </w:rPr>
        <w:t>Please Note</w:t>
      </w:r>
    </w:p>
    <w:p w14:paraId="65020E72" w14:textId="7EBD9903" w:rsidR="005126FA" w:rsidRPr="000972B0" w:rsidRDefault="2E3E8A84" w:rsidP="2E3E8A84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  <w:color w:val="262626" w:themeColor="text1" w:themeTint="D9"/>
          <w:sz w:val="22"/>
          <w:szCs w:val="22"/>
        </w:rPr>
      </w:pPr>
      <w:r w:rsidRPr="2E3E8A84">
        <w:rPr>
          <w:rFonts w:asciiTheme="minorHAnsi" w:eastAsiaTheme="minorEastAsia" w:hAnsiTheme="minorHAnsi" w:cstheme="minorBidi"/>
          <w:sz w:val="22"/>
          <w:szCs w:val="22"/>
        </w:rPr>
        <w:t>Symbols do not transfer correctly to our online system. Spell out any symbols (e.g., alpha-synuclein) in your online form.</w:t>
      </w:r>
    </w:p>
    <w:p w14:paraId="1AF10C39" w14:textId="185F037D" w:rsidR="005126FA" w:rsidRPr="000972B0" w:rsidRDefault="2E3E8A84" w:rsidP="2E3E8A84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  <w:color w:val="262626" w:themeColor="text1" w:themeTint="D9"/>
          <w:sz w:val="22"/>
          <w:szCs w:val="22"/>
        </w:rPr>
      </w:pPr>
      <w:r w:rsidRPr="2E3E8A84">
        <w:rPr>
          <w:rFonts w:asciiTheme="minorHAnsi" w:eastAsiaTheme="minorEastAsia" w:hAnsiTheme="minorHAnsi" w:cstheme="minorBidi"/>
          <w:sz w:val="22"/>
          <w:szCs w:val="22"/>
        </w:rPr>
        <w:t xml:space="preserve">Please type your login email address correctly, otherwise you may not receive important information regarding your submission </w:t>
      </w:r>
      <w:r w:rsidRPr="00B937F4">
        <w:rPr>
          <w:rFonts w:asciiTheme="minorHAnsi" w:eastAsiaTheme="minorEastAsia" w:hAnsiTheme="minorHAnsi" w:cstheme="minorBidi"/>
          <w:sz w:val="22"/>
          <w:szCs w:val="22"/>
        </w:rPr>
        <w:t>or be able to access your account.</w:t>
      </w:r>
    </w:p>
    <w:p w14:paraId="2C6EB442" w14:textId="77777777" w:rsidR="005126FA" w:rsidRPr="000972B0" w:rsidRDefault="2E3E8A84" w:rsidP="2E3E8A84">
      <w:pPr>
        <w:pStyle w:val="Default"/>
        <w:numPr>
          <w:ilvl w:val="0"/>
          <w:numId w:val="1"/>
        </w:numPr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2E3E8A84">
        <w:rPr>
          <w:rFonts w:asciiTheme="minorHAnsi" w:eastAsiaTheme="minorEastAsia" w:hAnsiTheme="minorHAnsi" w:cstheme="minorBidi"/>
          <w:sz w:val="22"/>
          <w:szCs w:val="22"/>
        </w:rPr>
        <w:t xml:space="preserve">Once you begin an online application, you may save and return to it before final submission. When ready, </w:t>
      </w:r>
      <w:r w:rsidRPr="2E3E8A84">
        <w:rPr>
          <w:rFonts w:asciiTheme="minorHAnsi" w:eastAsiaTheme="minorEastAsia" w:hAnsiTheme="minorHAnsi" w:cstheme="minorBidi"/>
          <w:sz w:val="22"/>
          <w:szCs w:val="22"/>
          <w:u w:val="single"/>
        </w:rPr>
        <w:t>please click ‘submit’ to ensure that your submission is delivered promptly to MJFF</w:t>
      </w:r>
      <w:r w:rsidRPr="2E3E8A84">
        <w:rPr>
          <w:rFonts w:asciiTheme="minorHAnsi" w:eastAsiaTheme="minorEastAsia" w:hAnsiTheme="minorHAnsi" w:cstheme="minorBidi"/>
          <w:sz w:val="22"/>
          <w:szCs w:val="22"/>
        </w:rPr>
        <w:t>.</w:t>
      </w:r>
    </w:p>
    <w:p w14:paraId="2E0621BE" w14:textId="493380EE" w:rsidR="005126FA" w:rsidRPr="000972B0" w:rsidRDefault="2E3E8A84" w:rsidP="2E3E8A84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  <w:color w:val="262626" w:themeColor="text1" w:themeTint="D9"/>
          <w:sz w:val="22"/>
          <w:szCs w:val="22"/>
        </w:rPr>
      </w:pPr>
      <w:r w:rsidRPr="2E3E8A84">
        <w:rPr>
          <w:rFonts w:asciiTheme="minorHAnsi" w:eastAsiaTheme="minorEastAsia" w:hAnsiTheme="minorHAnsi" w:cstheme="minorBidi"/>
          <w:sz w:val="22"/>
          <w:szCs w:val="22"/>
        </w:rPr>
        <w:t>A notice of proposal receipt is automatically sent by email upon online submission</w:t>
      </w:r>
      <w:r w:rsidRPr="2E3E8A84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. If this automatic notification is not received within one hour of submission, please contact MJFF at </w:t>
      </w:r>
      <w:hyperlink r:id="rId10">
        <w:r w:rsidRPr="2E3E8A84">
          <w:rPr>
            <w:rStyle w:val="Hyperlink"/>
            <w:rFonts w:asciiTheme="minorHAnsi" w:eastAsiaTheme="minorEastAsia" w:hAnsiTheme="minorHAnsi" w:cstheme="minorBidi"/>
            <w:color w:val="1F497D" w:themeColor="text2"/>
            <w:sz w:val="22"/>
            <w:szCs w:val="22"/>
          </w:rPr>
          <w:t>grants@michaeljfox.org</w:t>
        </w:r>
      </w:hyperlink>
      <w:r w:rsidRPr="2E3E8A84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to check on the status of your proposal.</w:t>
      </w:r>
      <w:r w:rsidRPr="2E3E8A84">
        <w:rPr>
          <w:rFonts w:asciiTheme="minorHAnsi" w:eastAsiaTheme="minorEastAsia" w:hAnsiTheme="minorHAnsi" w:cstheme="minorBidi"/>
          <w:sz w:val="22"/>
          <w:szCs w:val="22"/>
        </w:rPr>
        <w:t xml:space="preserve"> You should also expect an email within one week of the submission deadline notifying you of administrative review status.</w:t>
      </w:r>
    </w:p>
    <w:p w14:paraId="18CEEE6F" w14:textId="141BFC01" w:rsidR="00E20985" w:rsidRDefault="00196B20" w:rsidP="00E001DB">
      <w:pPr>
        <w:ind w:left="0"/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</w:pPr>
      <w:r w:rsidRPr="2E3E8A84">
        <w:rPr>
          <w:rFonts w:asciiTheme="minorHAnsi" w:eastAsiaTheme="minorEastAsia" w:hAnsiTheme="minorHAnsi" w:cstheme="minorBidi"/>
          <w:color w:val="1F497D"/>
          <w:sz w:val="28"/>
          <w:szCs w:val="28"/>
        </w:rPr>
        <w:br w:type="page"/>
      </w:r>
      <w:r w:rsidR="0063688E"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  <w:lastRenderedPageBreak/>
        <w:t>SPRING 2</w:t>
      </w:r>
      <w:r w:rsidR="00E20985"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  <w:t>020 Targeted RFA</w:t>
      </w:r>
    </w:p>
    <w:p w14:paraId="00B98B3F" w14:textId="77777777" w:rsidR="00E001DB" w:rsidRDefault="00E001DB" w:rsidP="00E001DB">
      <w:pPr>
        <w:spacing w:line="259" w:lineRule="auto"/>
        <w:ind w:left="0"/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</w:pPr>
      <w:r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  <w:t>Use of parkinson’s disease biosamples</w:t>
      </w:r>
    </w:p>
    <w:p w14:paraId="2197A989" w14:textId="77777777" w:rsidR="00E20985" w:rsidRDefault="00E20985" w:rsidP="00E20985">
      <w:pPr>
        <w:tabs>
          <w:tab w:val="left" w:pos="3120"/>
        </w:tabs>
        <w:ind w:left="0"/>
        <w:outlineLvl w:val="1"/>
      </w:pPr>
    </w:p>
    <w:p w14:paraId="524FAC28" w14:textId="77777777" w:rsidR="00E20985" w:rsidRPr="000972B0" w:rsidRDefault="00E20985" w:rsidP="00E20985">
      <w:pPr>
        <w:pStyle w:val="Heading4"/>
        <w:spacing w:before="0"/>
        <w:ind w:left="0"/>
        <w:rPr>
          <w:sz w:val="28"/>
          <w:szCs w:val="28"/>
        </w:rPr>
      </w:pPr>
      <w:r w:rsidRPr="2E3E8A84">
        <w:rPr>
          <w:sz w:val="28"/>
          <w:szCs w:val="28"/>
        </w:rPr>
        <w:t>pre-proposal template</w:t>
      </w:r>
    </w:p>
    <w:p w14:paraId="558C6DFF" w14:textId="3C3E6704" w:rsidR="00E20985" w:rsidRDefault="00E20985" w:rsidP="00E20985">
      <w:pPr>
        <w:ind w:left="0"/>
        <w:rPr>
          <w:rFonts w:asciiTheme="minorHAnsi" w:eastAsiaTheme="minorEastAsia" w:hAnsiTheme="minorHAnsi" w:cstheme="minorBidi"/>
          <w:iCs/>
        </w:rPr>
      </w:pPr>
      <w:r w:rsidRPr="00B937F4">
        <w:rPr>
          <w:rFonts w:asciiTheme="minorHAnsi" w:eastAsiaTheme="minorEastAsia" w:hAnsiTheme="minorHAnsi" w:cstheme="minorBidi"/>
          <w:iCs/>
        </w:rPr>
        <w:t xml:space="preserve">Please </w:t>
      </w:r>
      <w:r w:rsidRPr="00B937F4">
        <w:rPr>
          <w:rFonts w:ascii="Calibri" w:eastAsia="Calibri" w:hAnsi="Calibri" w:cs="Calibri"/>
          <w:iCs/>
          <w:color w:val="262626" w:themeColor="text1" w:themeTint="D9"/>
        </w:rPr>
        <w:t xml:space="preserve">use the following template to create an executive summary of your experimental plan and </w:t>
      </w:r>
      <w:r w:rsidRPr="00B937F4">
        <w:rPr>
          <w:rFonts w:ascii="Calibri" w:eastAsia="Calibri" w:hAnsi="Calibri" w:cs="Calibri"/>
          <w:iCs/>
          <w:color w:val="262626" w:themeColor="text1" w:themeTint="D9"/>
          <w:u w:val="single"/>
        </w:rPr>
        <w:t xml:space="preserve">upload a PDF copy </w:t>
      </w:r>
      <w:r w:rsidRPr="00B937F4">
        <w:rPr>
          <w:rFonts w:ascii="Calibri" w:eastAsia="Calibri" w:hAnsi="Calibri" w:cs="Calibri"/>
          <w:iCs/>
          <w:color w:val="262626" w:themeColor="text1" w:themeTint="D9"/>
        </w:rPr>
        <w:t>with your online submission</w:t>
      </w:r>
      <w:r w:rsidRPr="00B937F4">
        <w:rPr>
          <w:rFonts w:asciiTheme="minorHAnsi" w:eastAsiaTheme="minorEastAsia" w:hAnsiTheme="minorHAnsi" w:cstheme="minorBidi"/>
          <w:iCs/>
        </w:rPr>
        <w:t>. Text should be no smaller than 11-pt font and should not exceed 3 page</w:t>
      </w:r>
      <w:r w:rsidRPr="00B937F4">
        <w:rPr>
          <w:rFonts w:asciiTheme="minorHAnsi" w:eastAsiaTheme="minorEastAsia" w:hAnsiTheme="minorHAnsi" w:cstheme="minorBidi"/>
          <w:b/>
          <w:bCs/>
          <w:iCs/>
        </w:rPr>
        <w:t xml:space="preserve">s </w:t>
      </w:r>
      <w:r w:rsidRPr="00B937F4">
        <w:rPr>
          <w:rFonts w:asciiTheme="minorHAnsi" w:eastAsiaTheme="minorEastAsia" w:hAnsiTheme="minorHAnsi" w:cstheme="minorBidi"/>
          <w:bCs/>
          <w:iCs/>
        </w:rPr>
        <w:t>(including fillable PDF page)</w:t>
      </w:r>
      <w:r w:rsidRPr="00B937F4">
        <w:rPr>
          <w:rFonts w:asciiTheme="minorHAnsi" w:eastAsiaTheme="minorEastAsia" w:hAnsiTheme="minorHAnsi" w:cstheme="minorBidi"/>
          <w:iCs/>
        </w:rPr>
        <w:t xml:space="preserve">. One additional page of relevant preliminary data and one page of references cited in the proposal may be included. Delete the instructional text </w:t>
      </w:r>
      <w:r w:rsidRPr="00B937F4">
        <w:rPr>
          <w:rFonts w:ascii="Calibri" w:eastAsia="Calibri" w:hAnsi="Calibri" w:cs="Calibri"/>
          <w:iCs/>
          <w:color w:val="262626" w:themeColor="text1" w:themeTint="D9"/>
        </w:rPr>
        <w:t xml:space="preserve">in each box below </w:t>
      </w:r>
      <w:r w:rsidRPr="00B937F4">
        <w:rPr>
          <w:rFonts w:asciiTheme="minorHAnsi" w:eastAsiaTheme="minorEastAsia" w:hAnsiTheme="minorHAnsi" w:cstheme="minorBidi"/>
          <w:iCs/>
        </w:rPr>
        <w:t>to save space</w:t>
      </w:r>
      <w:r w:rsidR="00B937F4">
        <w:rPr>
          <w:rFonts w:asciiTheme="minorHAnsi" w:eastAsiaTheme="minorEastAsia" w:hAnsiTheme="minorHAnsi" w:cstheme="minorBidi"/>
          <w:iCs/>
        </w:rPr>
        <w:t xml:space="preserve"> (please be sure to keep the Principal Investigator, Institution/Company, and Project Title)</w:t>
      </w:r>
      <w:r w:rsidRPr="00B937F4">
        <w:rPr>
          <w:rFonts w:asciiTheme="minorHAnsi" w:eastAsiaTheme="minorEastAsia" w:hAnsiTheme="minorHAnsi" w:cstheme="minorBidi"/>
          <w:iCs/>
        </w:rPr>
        <w:t xml:space="preserve">. </w:t>
      </w:r>
    </w:p>
    <w:p w14:paraId="4102E928" w14:textId="27B7822B" w:rsidR="00F10D7A" w:rsidRDefault="00F10D7A" w:rsidP="00E20985">
      <w:pPr>
        <w:ind w:left="0"/>
        <w:rPr>
          <w:rFonts w:asciiTheme="minorHAnsi" w:eastAsiaTheme="minorEastAsia" w:hAnsiTheme="minorHAnsi" w:cstheme="minorBidi"/>
          <w:iCs/>
        </w:rPr>
      </w:pPr>
    </w:p>
    <w:tbl>
      <w:tblPr>
        <w:tblStyle w:val="TableGrid"/>
        <w:tblW w:w="9540" w:type="dxa"/>
        <w:tblInd w:w="-95" w:type="dxa"/>
        <w:tblLook w:val="04A0" w:firstRow="1" w:lastRow="0" w:firstColumn="1" w:lastColumn="0" w:noHBand="0" w:noVBand="1"/>
      </w:tblPr>
      <w:tblGrid>
        <w:gridCol w:w="2250"/>
        <w:gridCol w:w="7290"/>
      </w:tblGrid>
      <w:tr w:rsidR="00F10D7A" w14:paraId="4C28B9DF" w14:textId="77777777" w:rsidTr="00F10D7A">
        <w:tc>
          <w:tcPr>
            <w:tcW w:w="2250" w:type="dxa"/>
          </w:tcPr>
          <w:p w14:paraId="72F09877" w14:textId="77777777" w:rsidR="00F10D7A" w:rsidRDefault="00F10D7A" w:rsidP="00744BE5">
            <w:pPr>
              <w:ind w:left="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PRINCIPAL INVESTIGATOR:</w:t>
            </w:r>
          </w:p>
        </w:tc>
        <w:tc>
          <w:tcPr>
            <w:tcW w:w="7290" w:type="dxa"/>
          </w:tcPr>
          <w:p w14:paraId="1315F370" w14:textId="77777777" w:rsidR="00F10D7A" w:rsidRDefault="00F10D7A" w:rsidP="00744BE5">
            <w:pPr>
              <w:ind w:left="0"/>
              <w:rPr>
                <w:rFonts w:ascii="Calibri" w:hAnsi="Calibri"/>
                <w:sz w:val="18"/>
              </w:rPr>
            </w:pPr>
          </w:p>
        </w:tc>
      </w:tr>
      <w:tr w:rsidR="00F10D7A" w14:paraId="66190247" w14:textId="77777777" w:rsidTr="00F10D7A">
        <w:tc>
          <w:tcPr>
            <w:tcW w:w="2250" w:type="dxa"/>
          </w:tcPr>
          <w:p w14:paraId="516F83F7" w14:textId="77777777" w:rsidR="00F10D7A" w:rsidRDefault="00F10D7A" w:rsidP="00744BE5">
            <w:pPr>
              <w:ind w:left="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INSTITUTION/COMPANY:</w:t>
            </w:r>
          </w:p>
        </w:tc>
        <w:tc>
          <w:tcPr>
            <w:tcW w:w="7290" w:type="dxa"/>
          </w:tcPr>
          <w:p w14:paraId="3E268069" w14:textId="77777777" w:rsidR="00F10D7A" w:rsidRDefault="00F10D7A" w:rsidP="00744BE5">
            <w:pPr>
              <w:ind w:left="0"/>
              <w:rPr>
                <w:rFonts w:ascii="Calibri" w:hAnsi="Calibri"/>
                <w:sz w:val="18"/>
              </w:rPr>
            </w:pPr>
          </w:p>
        </w:tc>
      </w:tr>
      <w:tr w:rsidR="00F10D7A" w14:paraId="79252431" w14:textId="77777777" w:rsidTr="00F10D7A">
        <w:tc>
          <w:tcPr>
            <w:tcW w:w="2250" w:type="dxa"/>
          </w:tcPr>
          <w:p w14:paraId="6879383B" w14:textId="77777777" w:rsidR="00F10D7A" w:rsidRDefault="00F10D7A" w:rsidP="00744BE5">
            <w:pPr>
              <w:ind w:left="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PROJECT TITLE:</w:t>
            </w:r>
          </w:p>
        </w:tc>
        <w:tc>
          <w:tcPr>
            <w:tcW w:w="7290" w:type="dxa"/>
          </w:tcPr>
          <w:p w14:paraId="0D6F127E" w14:textId="77777777" w:rsidR="00F10D7A" w:rsidRDefault="00F10D7A" w:rsidP="00744BE5">
            <w:pPr>
              <w:ind w:left="0"/>
              <w:rPr>
                <w:rFonts w:ascii="Calibri" w:hAnsi="Calibri"/>
                <w:sz w:val="18"/>
              </w:rPr>
            </w:pPr>
          </w:p>
        </w:tc>
      </w:tr>
    </w:tbl>
    <w:p w14:paraId="46096EE8" w14:textId="77777777" w:rsidR="00F10D7A" w:rsidRPr="00B937F4" w:rsidRDefault="00F10D7A" w:rsidP="00E20985">
      <w:pPr>
        <w:ind w:left="0"/>
        <w:rPr>
          <w:rFonts w:asciiTheme="minorHAnsi" w:eastAsiaTheme="minorEastAsia" w:hAnsiTheme="minorHAnsi" w:cstheme="minorBidi"/>
          <w:iCs/>
        </w:rPr>
      </w:pPr>
    </w:p>
    <w:p w14:paraId="610AB4CC" w14:textId="34AD184D" w:rsidR="00B937F4" w:rsidRDefault="00B937F4" w:rsidP="00E20985">
      <w:pPr>
        <w:spacing w:line="276" w:lineRule="auto"/>
        <w:ind w:left="0"/>
        <w:rPr>
          <w:rFonts w:asciiTheme="minorHAnsi" w:eastAsiaTheme="minorEastAsia" w:hAnsiTheme="minorHAnsi" w:cstheme="minorBidi"/>
          <w:b/>
        </w:rPr>
      </w:pPr>
      <w:bookmarkStart w:id="0" w:name="_GoBack"/>
      <w:bookmarkEnd w:id="0"/>
    </w:p>
    <w:p w14:paraId="02282A5A" w14:textId="4A3FBC1D" w:rsidR="00E20985" w:rsidRDefault="00E20985" w:rsidP="00E20985">
      <w:pPr>
        <w:ind w:left="-4"/>
      </w:pPr>
      <w:r w:rsidRPr="00CB41A9">
        <w:rPr>
          <w:rFonts w:asciiTheme="minorHAnsi" w:eastAsiaTheme="minorEastAsia" w:hAnsiTheme="minorHAnsi" w:cstheme="minorBidi"/>
        </w:rPr>
        <w:t xml:space="preserve">To assist in the selection of the </w:t>
      </w:r>
      <w:proofErr w:type="spellStart"/>
      <w:r w:rsidRPr="00CB41A9">
        <w:rPr>
          <w:rFonts w:asciiTheme="minorHAnsi" w:eastAsiaTheme="minorEastAsia" w:hAnsiTheme="minorHAnsi" w:cstheme="minorBidi"/>
        </w:rPr>
        <w:t>biospecimens</w:t>
      </w:r>
      <w:proofErr w:type="spellEnd"/>
      <w:r w:rsidRPr="00CB41A9">
        <w:rPr>
          <w:rFonts w:asciiTheme="minorHAnsi" w:eastAsiaTheme="minorEastAsia" w:hAnsiTheme="minorHAnsi" w:cstheme="minorBidi"/>
        </w:rPr>
        <w:t xml:space="preserve"> from MJFF’s </w:t>
      </w:r>
      <w:proofErr w:type="spellStart"/>
      <w:r w:rsidRPr="00CB41A9">
        <w:rPr>
          <w:rFonts w:asciiTheme="minorHAnsi" w:eastAsiaTheme="minorEastAsia" w:hAnsiTheme="minorHAnsi" w:cstheme="minorBidi"/>
        </w:rPr>
        <w:t>biosample</w:t>
      </w:r>
      <w:proofErr w:type="spellEnd"/>
      <w:r w:rsidRPr="00CB41A9">
        <w:rPr>
          <w:rFonts w:asciiTheme="minorHAnsi" w:eastAsiaTheme="minorEastAsia" w:hAnsiTheme="minorHAnsi" w:cstheme="minorBidi"/>
        </w:rPr>
        <w:t xml:space="preserve"> collections, please consult the MJFF biorepository </w:t>
      </w:r>
      <w:hyperlink r:id="rId11" w:anchor="!/biospecimens-and-data" w:history="1">
        <w:r w:rsidRPr="00E05EEE">
          <w:rPr>
            <w:rStyle w:val="Hyperlink"/>
            <w:rFonts w:asciiTheme="minorHAnsi" w:eastAsiaTheme="minorEastAsia" w:hAnsiTheme="minorHAnsi" w:cstheme="minorBidi"/>
          </w:rPr>
          <w:t xml:space="preserve">website </w:t>
        </w:r>
      </w:hyperlink>
      <w:r w:rsidR="00E05EEE">
        <w:rPr>
          <w:rFonts w:asciiTheme="minorHAnsi" w:eastAsiaTheme="minorEastAsia" w:hAnsiTheme="minorHAnsi" w:cstheme="minorBidi"/>
        </w:rPr>
        <w:t>to assist in filling out the following information:</w:t>
      </w:r>
    </w:p>
    <w:p w14:paraId="59ED6DE6" w14:textId="77777777" w:rsidR="00E20985" w:rsidRDefault="00E20985" w:rsidP="00E20985"/>
    <w:p w14:paraId="049DFB09" w14:textId="77777777" w:rsidR="00E20985" w:rsidRPr="007A58A8" w:rsidRDefault="00E20985" w:rsidP="00E20985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Biospecimen Collection:</w:t>
      </w:r>
    </w:p>
    <w:p w14:paraId="3BB430A8" w14:textId="77777777" w:rsidR="00E20985" w:rsidRDefault="00E20985" w:rsidP="00E20985">
      <w:pPr>
        <w:ind w:left="0"/>
        <w:rPr>
          <w:rFonts w:asciiTheme="minorHAnsi" w:hAnsiTheme="minorHAnsi" w:cstheme="minorHAnsi"/>
          <w:b/>
        </w:rPr>
      </w:pPr>
    </w:p>
    <w:p w14:paraId="0ABB7334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09236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SURE-PD 2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686713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FZ-Zone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44059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LRRK2 Cohort Consortium (LCC)</w:t>
      </w:r>
    </w:p>
    <w:p w14:paraId="543F4105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09039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SURE-PD 3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143699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DATATOP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844930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Parkinson’s At Risk (PARS)</w:t>
      </w:r>
    </w:p>
    <w:p w14:paraId="19AE4053" w14:textId="7FCD0D2A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8732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STEADY-PD 3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581099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BioFIND</w:t>
      </w:r>
      <w:proofErr w:type="spellEnd"/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2814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LRRK2 </w:t>
      </w:r>
      <w:r w:rsidR="00A04E1B">
        <w:rPr>
          <w:rFonts w:asciiTheme="minorHAnsi" w:eastAsiaTheme="minorEastAsia" w:hAnsiTheme="minorHAnsi" w:cstheme="minorHAnsi"/>
          <w:sz w:val="20"/>
          <w:szCs w:val="20"/>
        </w:rPr>
        <w:t>PBMC &amp; Urine Biobank</w:t>
      </w:r>
    </w:p>
    <w:p w14:paraId="4CE66C05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466637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Ave-8112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8528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24-Hour Biofluid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67415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Systemic Synuclein Sampling Study (S4)</w:t>
      </w:r>
    </w:p>
    <w:p w14:paraId="3ECADAAD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0932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CERE-120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88639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Parkinson’s Progression Markers Initiative (PPMI)</w:t>
      </w:r>
    </w:p>
    <w:p w14:paraId="0733F70B" w14:textId="77777777" w:rsidR="00E20985" w:rsidRDefault="00E20985" w:rsidP="00E20985">
      <w:pPr>
        <w:ind w:left="0"/>
      </w:pPr>
    </w:p>
    <w:p w14:paraId="6F990C74" w14:textId="77777777" w:rsidR="00E20985" w:rsidRDefault="00E20985" w:rsidP="00E20985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Research Intent</w:t>
      </w:r>
      <w:r>
        <w:rPr>
          <w:rFonts w:asciiTheme="minorHAnsi" w:hAnsiTheme="minorHAnsi" w:cstheme="minorHAnsi"/>
          <w:b/>
          <w:u w:val="single"/>
        </w:rPr>
        <w:t>:</w:t>
      </w:r>
    </w:p>
    <w:p w14:paraId="5D7FA577" w14:textId="77777777" w:rsidR="00E20985" w:rsidRPr="007A58A8" w:rsidRDefault="00E20985" w:rsidP="00E20985">
      <w:pPr>
        <w:ind w:left="0"/>
        <w:rPr>
          <w:rFonts w:asciiTheme="minorHAnsi" w:hAnsiTheme="minorHAnsi" w:cstheme="minorHAnsi"/>
          <w:b/>
          <w:u w:val="single"/>
        </w:rPr>
      </w:pPr>
    </w:p>
    <w:p w14:paraId="04FBB2A8" w14:textId="1FF129BD" w:rsidR="00E20985" w:rsidRPr="00AC0DA6" w:rsidRDefault="00F10D7A" w:rsidP="00E20985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1223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>Assay Development/Validation</w:t>
      </w:r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200295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>Biomarker Discovery</w:t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194545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</w:t>
      </w:r>
      <w:r w:rsidR="00A868AD" w:rsidRPr="00AC0DA6">
        <w:rPr>
          <w:rFonts w:asciiTheme="minorHAnsi" w:eastAsiaTheme="minorEastAsia" w:hAnsiTheme="minorHAnsi" w:cstheme="minorBidi"/>
          <w:sz w:val="20"/>
          <w:szCs w:val="20"/>
        </w:rPr>
        <w:t xml:space="preserve"> Discovery</w:t>
      </w:r>
    </w:p>
    <w:p w14:paraId="47018423" w14:textId="50600044" w:rsidR="00E20985" w:rsidRPr="00AC0DA6" w:rsidRDefault="00F10D7A" w:rsidP="00E20985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21330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 xml:space="preserve">Biomarker </w:t>
      </w:r>
      <w:r w:rsidR="00871E63">
        <w:rPr>
          <w:rFonts w:asciiTheme="minorHAnsi" w:eastAsiaTheme="minorEastAsia" w:hAnsiTheme="minorHAnsi" w:cstheme="minorBidi"/>
          <w:sz w:val="20"/>
          <w:szCs w:val="20"/>
        </w:rPr>
        <w:t>R</w:t>
      </w:r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>eplication/Validation</w:t>
      </w:r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05702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>Disease Progression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312910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 Validation</w:t>
      </w:r>
    </w:p>
    <w:p w14:paraId="203719E5" w14:textId="7FCC8622" w:rsidR="00E20985" w:rsidRDefault="00F10D7A" w:rsidP="00E20985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90764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>Diurnal Fluctuation</w:t>
      </w:r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95193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>Pharmacogenetics</w:t>
      </w:r>
      <w:r w:rsidR="000B2C60">
        <w:rPr>
          <w:rFonts w:asciiTheme="minorHAnsi" w:eastAsiaTheme="minorEastAsia" w:hAnsiTheme="minorHAnsi" w:cstheme="minorBidi"/>
          <w:sz w:val="20"/>
          <w:szCs w:val="20"/>
        </w:rPr>
        <w:t>/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  <w:t xml:space="preserve">                </w:t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209774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Other</w:t>
      </w:r>
    </w:p>
    <w:p w14:paraId="4E2BCACE" w14:textId="77548057" w:rsidR="00CF5467" w:rsidRPr="00AC0DA6" w:rsidRDefault="000B2C60" w:rsidP="00E20985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</w:t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   </w:t>
      </w:r>
      <w:r w:rsidRPr="00AC0DA6">
        <w:rPr>
          <w:rFonts w:asciiTheme="minorHAnsi" w:eastAsiaTheme="minorEastAsia" w:hAnsiTheme="minorHAnsi" w:cstheme="minorBidi"/>
          <w:sz w:val="20"/>
          <w:szCs w:val="20"/>
        </w:rPr>
        <w:t>Pharmacodynamics</w:t>
      </w:r>
    </w:p>
    <w:p w14:paraId="766BCDBE" w14:textId="77777777" w:rsidR="00251B11" w:rsidRDefault="00251B11" w:rsidP="00E20985">
      <w:pPr>
        <w:ind w:left="0"/>
        <w:rPr>
          <w:rFonts w:asciiTheme="minorHAnsi" w:eastAsiaTheme="minorEastAsia" w:hAnsiTheme="minorHAnsi" w:cstheme="minorBidi"/>
        </w:rPr>
      </w:pPr>
    </w:p>
    <w:p w14:paraId="1639DEE8" w14:textId="0DF70946" w:rsidR="00E20985" w:rsidRPr="00590BC1" w:rsidRDefault="00E20985" w:rsidP="00E20985">
      <w:pPr>
        <w:ind w:left="0"/>
        <w:rPr>
          <w:rFonts w:asciiTheme="minorHAnsi" w:eastAsiaTheme="minorEastAsia" w:hAnsiTheme="minorHAnsi" w:cstheme="minorBidi"/>
          <w:b/>
          <w:u w:val="single"/>
        </w:rPr>
      </w:pPr>
      <w:r w:rsidRPr="00590BC1">
        <w:rPr>
          <w:rFonts w:asciiTheme="minorHAnsi" w:eastAsiaTheme="minorEastAsia" w:hAnsiTheme="minorHAnsi" w:cstheme="minorBidi"/>
          <w:b/>
          <w:u w:val="single"/>
        </w:rPr>
        <w:t>Specimen</w:t>
      </w:r>
      <w:r>
        <w:rPr>
          <w:rFonts w:asciiTheme="minorHAnsi" w:eastAsiaTheme="minorEastAsia" w:hAnsiTheme="minorHAnsi" w:cstheme="minorBidi"/>
          <w:b/>
          <w:u w:val="single"/>
        </w:rPr>
        <w:t xml:space="preserve"> Type</w:t>
      </w:r>
      <w:r w:rsidRPr="00590BC1">
        <w:rPr>
          <w:rFonts w:asciiTheme="minorHAnsi" w:eastAsiaTheme="minorEastAsia" w:hAnsiTheme="minorHAnsi" w:cstheme="minorBidi"/>
          <w:b/>
          <w:u w:val="single"/>
        </w:rPr>
        <w:t>:</w:t>
      </w:r>
    </w:p>
    <w:p w14:paraId="45292E8A" w14:textId="77777777" w:rsidR="00E20985" w:rsidRDefault="00E20985" w:rsidP="00E20985">
      <w:pPr>
        <w:ind w:left="0"/>
        <w:rPr>
          <w:rFonts w:asciiTheme="minorHAnsi" w:eastAsiaTheme="minorEastAsia" w:hAnsiTheme="minorHAnsi" w:cstheme="minorBidi"/>
          <w:b/>
        </w:rPr>
      </w:pPr>
    </w:p>
    <w:p w14:paraId="57EB502E" w14:textId="77777777" w:rsidR="00E20985" w:rsidRPr="00AC0DA6" w:rsidRDefault="00F10D7A" w:rsidP="00E20985">
      <w:pPr>
        <w:ind w:left="0"/>
        <w:rPr>
          <w:rFonts w:asciiTheme="minorHAnsi" w:eastAsia="MS Gothic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b/>
            <w:sz w:val="20"/>
            <w:szCs w:val="20"/>
          </w:rPr>
          <w:id w:val="941426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Bidi" w:hint="eastAsia"/>
              <w:b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Bidi"/>
          <w:sz w:val="20"/>
          <w:szCs w:val="20"/>
        </w:rPr>
        <w:t>DN</w:t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>A</w:t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147278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="MS Gothic" w:hAnsiTheme="minorHAnsi" w:cstheme="minorHAnsi"/>
          <w:sz w:val="20"/>
          <w:szCs w:val="20"/>
        </w:rPr>
        <w:t>RNA</w:t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93966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="MS Gothic" w:hAnsiTheme="minorHAnsi" w:cstheme="minorHAnsi"/>
          <w:sz w:val="20"/>
          <w:szCs w:val="20"/>
        </w:rPr>
        <w:t xml:space="preserve">CSF </w:t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="MS Gothic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9695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Tissue</w:t>
      </w:r>
    </w:p>
    <w:p w14:paraId="796FCBB3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/>
            <w:sz w:val="20"/>
            <w:szCs w:val="20"/>
          </w:rPr>
          <w:id w:val="-19665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b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Whole Blood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88606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Blood</w:t>
      </w:r>
      <w:proofErr w:type="spellEnd"/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 Pellet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91022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Plasma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43517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PBMCs</w:t>
      </w:r>
    </w:p>
    <w:p w14:paraId="50E68DCF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4279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Serum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/>
            <w:sz w:val="20"/>
            <w:szCs w:val="20"/>
          </w:rPr>
          <w:id w:val="1681857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b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Urine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7166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Saliva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66851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Fibroblasts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37DB1ABD" w14:textId="77777777" w:rsidR="00E20985" w:rsidRPr="00AC0DA6" w:rsidRDefault="00E20985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0925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AC0DA6">
        <w:rPr>
          <w:rFonts w:asciiTheme="minorHAnsi" w:eastAsiaTheme="minorEastAsia" w:hAnsiTheme="minorHAnsi" w:cstheme="minorHAnsi"/>
          <w:sz w:val="20"/>
          <w:szCs w:val="20"/>
        </w:rPr>
        <w:t>iPSCs</w:t>
      </w:r>
    </w:p>
    <w:p w14:paraId="22C0A7EC" w14:textId="0B8706CC" w:rsidR="00251B11" w:rsidRDefault="00E20985" w:rsidP="00E20985">
      <w:pPr>
        <w:ind w:left="0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ab/>
      </w:r>
    </w:p>
    <w:p w14:paraId="14F6B2CB" w14:textId="77777777" w:rsidR="00E20985" w:rsidRPr="0020127E" w:rsidRDefault="00E20985" w:rsidP="00E20985">
      <w:pPr>
        <w:ind w:left="0"/>
        <w:rPr>
          <w:rFonts w:asciiTheme="minorHAnsi" w:eastAsiaTheme="minorEastAsia" w:hAnsiTheme="minorHAnsi" w:cstheme="minorHAnsi"/>
          <w:b/>
          <w:u w:val="single"/>
        </w:rPr>
      </w:pPr>
      <w:r w:rsidRPr="008F47BE">
        <w:rPr>
          <w:rFonts w:asciiTheme="minorHAnsi" w:eastAsiaTheme="minorEastAsia" w:hAnsiTheme="minorHAnsi" w:cstheme="minorHAnsi"/>
          <w:b/>
          <w:u w:val="single"/>
        </w:rPr>
        <w:t>Cohort Type:</w:t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 w:rsidRPr="00590BC1">
        <w:rPr>
          <w:rFonts w:asciiTheme="minorHAnsi" w:eastAsiaTheme="minorEastAsia" w:hAnsiTheme="minorHAnsi" w:cstheme="minorHAnsi"/>
          <w:b/>
          <w:u w:val="single"/>
        </w:rPr>
        <w:t>Longitudinal Samples:</w:t>
      </w:r>
    </w:p>
    <w:p w14:paraId="5735CB2B" w14:textId="77777777" w:rsidR="00E20985" w:rsidRDefault="00E20985" w:rsidP="00E20985">
      <w:pPr>
        <w:ind w:left="0"/>
        <w:rPr>
          <w:rFonts w:asciiTheme="minorHAnsi" w:eastAsiaTheme="minorEastAsia" w:hAnsiTheme="minorHAnsi" w:cstheme="minorHAnsi"/>
          <w:b/>
          <w:u w:val="single"/>
        </w:rPr>
      </w:pPr>
    </w:p>
    <w:p w14:paraId="45C01E04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/>
            <w:sz w:val="20"/>
            <w:szCs w:val="20"/>
          </w:rPr>
          <w:id w:val="-696934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b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Idiopathic Parkinson’s Disease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319150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Yes</w:t>
      </w:r>
    </w:p>
    <w:p w14:paraId="764C60C8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203176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Genetic Non-Manifesting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774967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No</w:t>
      </w:r>
    </w:p>
    <w:p w14:paraId="6B29D6FC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233358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Genetic Manifesting</w:t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3F2964FA" w14:textId="77777777" w:rsidR="00E20985" w:rsidRPr="00AC0DA6" w:rsidRDefault="00F10D7A" w:rsidP="00E20985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043137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Prodromal</w:t>
      </w:r>
    </w:p>
    <w:p w14:paraId="37EF73AB" w14:textId="245FAE15" w:rsidR="00E20985" w:rsidRPr="00B937F4" w:rsidRDefault="00F10D7A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3723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985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0985" w:rsidRPr="00AC0DA6">
        <w:rPr>
          <w:rFonts w:asciiTheme="minorHAnsi" w:eastAsiaTheme="minorEastAsia" w:hAnsiTheme="minorHAnsi" w:cstheme="minorHAnsi"/>
          <w:sz w:val="20"/>
          <w:szCs w:val="20"/>
        </w:rPr>
        <w:t>Healthy Controls</w:t>
      </w:r>
    </w:p>
    <w:p w14:paraId="4BA90CB4" w14:textId="77777777" w:rsidR="0063490E" w:rsidRDefault="0063490E">
      <w:pPr>
        <w:ind w:left="0"/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</w:pPr>
    </w:p>
    <w:p w14:paraId="392DB198" w14:textId="6CA95A05" w:rsidR="002E67E7" w:rsidRDefault="002E67E7" w:rsidP="002E67E7">
      <w:pPr>
        <w:spacing w:line="259" w:lineRule="auto"/>
        <w:ind w:left="0"/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</w:pPr>
      <w:r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  <w:t>2020 Targeted RFA</w:t>
      </w:r>
    </w:p>
    <w:p w14:paraId="1A169928" w14:textId="77777777" w:rsidR="00E001DB" w:rsidRDefault="00E001DB" w:rsidP="00E001DB">
      <w:pPr>
        <w:spacing w:line="259" w:lineRule="auto"/>
        <w:ind w:left="0"/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</w:pPr>
      <w:r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  <w:t>Use of parkinson’s disease biosamples</w:t>
      </w:r>
    </w:p>
    <w:p w14:paraId="350980A7" w14:textId="77777777" w:rsidR="00197B96" w:rsidRPr="000972B0" w:rsidRDefault="00197B96" w:rsidP="2E3E8A84">
      <w:pPr>
        <w:spacing w:line="276" w:lineRule="auto"/>
        <w:ind w:left="0"/>
        <w:rPr>
          <w:rFonts w:asciiTheme="minorHAnsi" w:eastAsiaTheme="minorEastAsia" w:hAnsiTheme="minorHAnsi" w:cstheme="minorBidi"/>
        </w:rPr>
      </w:pPr>
    </w:p>
    <w:p w14:paraId="2537983E" w14:textId="77777777" w:rsidR="00C01FA9" w:rsidRPr="000972B0" w:rsidRDefault="00C01FA9" w:rsidP="2E3E8A84">
      <w:pPr>
        <w:ind w:left="0"/>
        <w:rPr>
          <w:rFonts w:asciiTheme="minorHAnsi" w:eastAsiaTheme="minorEastAsia" w:hAnsiTheme="minorHAnsi" w:cstheme="minorBidi"/>
        </w:rPr>
      </w:pPr>
    </w:p>
    <w:tbl>
      <w:tblPr>
        <w:tblW w:w="1062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67"/>
        <w:gridCol w:w="8953"/>
      </w:tblGrid>
      <w:tr w:rsidR="00FB37BA" w:rsidRPr="000972B0" w14:paraId="4F57E636" w14:textId="77777777" w:rsidTr="2E3E8A84">
        <w:trPr>
          <w:trHeight w:val="980"/>
        </w:trPr>
        <w:tc>
          <w:tcPr>
            <w:tcW w:w="1440" w:type="dxa"/>
            <w:vAlign w:val="center"/>
          </w:tcPr>
          <w:p w14:paraId="19614B35" w14:textId="478AC1D1" w:rsidR="005D0232" w:rsidRPr="000972B0" w:rsidRDefault="00503792" w:rsidP="00F85359">
            <w:pPr>
              <w:ind w:left="0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TARGET OR BIOMARKER MEASUREMENT</w:t>
            </w:r>
          </w:p>
        </w:tc>
        <w:tc>
          <w:tcPr>
            <w:tcW w:w="9180" w:type="dxa"/>
          </w:tcPr>
          <w:p w14:paraId="448EE202" w14:textId="2165B724" w:rsidR="005D0232" w:rsidRPr="000972B0" w:rsidRDefault="2E3E8A84" w:rsidP="2E3E8A84">
            <w:pPr>
              <w:ind w:left="0"/>
              <w:rPr>
                <w:rFonts w:asciiTheme="minorHAnsi" w:eastAsiaTheme="minorEastAsia" w:hAnsiTheme="minorHAnsi" w:cstheme="minorBidi"/>
              </w:rPr>
            </w:pPr>
            <w:r w:rsidRPr="2E3E8A84">
              <w:rPr>
                <w:rFonts w:asciiTheme="minorHAnsi" w:eastAsiaTheme="minorEastAsia" w:hAnsiTheme="minorHAnsi" w:cstheme="minorBidi"/>
              </w:rPr>
              <w:t xml:space="preserve">Explain what type of </w:t>
            </w:r>
            <w:r w:rsidR="00503792">
              <w:rPr>
                <w:rFonts w:asciiTheme="minorHAnsi" w:eastAsiaTheme="minorEastAsia" w:hAnsiTheme="minorHAnsi" w:cstheme="minorBidi"/>
              </w:rPr>
              <w:t xml:space="preserve">target or </w:t>
            </w:r>
            <w:r w:rsidRPr="2E3E8A84">
              <w:rPr>
                <w:rFonts w:asciiTheme="minorHAnsi" w:eastAsiaTheme="minorEastAsia" w:hAnsiTheme="minorHAnsi" w:cstheme="minorBidi"/>
              </w:rPr>
              <w:t>biomarker</w:t>
            </w:r>
            <w:r w:rsidR="00B14761">
              <w:rPr>
                <w:rFonts w:asciiTheme="minorHAnsi" w:eastAsiaTheme="minorEastAsia" w:hAnsiTheme="minorHAnsi" w:cstheme="minorBidi"/>
              </w:rPr>
              <w:t xml:space="preserve"> </w:t>
            </w:r>
            <w:r w:rsidRPr="2E3E8A84">
              <w:rPr>
                <w:rFonts w:asciiTheme="minorHAnsi" w:eastAsiaTheme="minorEastAsia" w:hAnsiTheme="minorHAnsi" w:cstheme="minorBidi"/>
              </w:rPr>
              <w:t xml:space="preserve">you propose </w:t>
            </w:r>
            <w:r w:rsidR="00503792">
              <w:rPr>
                <w:rFonts w:asciiTheme="minorHAnsi" w:eastAsiaTheme="minorEastAsia" w:hAnsiTheme="minorHAnsi" w:cstheme="minorBidi"/>
              </w:rPr>
              <w:t xml:space="preserve">to measure in the biospecimens </w:t>
            </w:r>
            <w:r w:rsidRPr="2E3E8A84">
              <w:rPr>
                <w:rFonts w:asciiTheme="minorHAnsi" w:eastAsiaTheme="minorEastAsia" w:hAnsiTheme="minorHAnsi" w:cstheme="minorBidi"/>
              </w:rPr>
              <w:t>and the scientific rationale.</w:t>
            </w:r>
          </w:p>
          <w:p w14:paraId="38813195" w14:textId="77777777" w:rsidR="00DB429B" w:rsidRPr="000972B0" w:rsidRDefault="00DB429B" w:rsidP="2E3E8A84">
            <w:pPr>
              <w:ind w:left="0"/>
              <w:rPr>
                <w:rFonts w:asciiTheme="minorHAnsi" w:eastAsiaTheme="minorEastAsia" w:hAnsiTheme="minorHAnsi" w:cstheme="minorBidi"/>
                <w:i/>
                <w:iCs/>
              </w:rPr>
            </w:pPr>
          </w:p>
        </w:tc>
      </w:tr>
      <w:tr w:rsidR="00BD12FC" w:rsidRPr="000972B0" w14:paraId="24070784" w14:textId="77777777" w:rsidTr="2E3E8A84">
        <w:tc>
          <w:tcPr>
            <w:tcW w:w="1440" w:type="dxa"/>
            <w:vAlign w:val="center"/>
          </w:tcPr>
          <w:p w14:paraId="7A279196" w14:textId="77777777" w:rsidR="006958C1" w:rsidRDefault="2E3E8A84" w:rsidP="2E3E8A84">
            <w:pPr>
              <w:ind w:left="0"/>
              <w:jc w:val="center"/>
              <w:rPr>
                <w:rFonts w:asciiTheme="minorHAnsi" w:eastAsiaTheme="minorEastAsia" w:hAnsiTheme="minorHAnsi" w:cstheme="minorBidi"/>
              </w:rPr>
            </w:pPr>
            <w:r w:rsidRPr="2E3E8A84">
              <w:rPr>
                <w:rFonts w:asciiTheme="minorHAnsi" w:eastAsiaTheme="minorEastAsia" w:hAnsiTheme="minorHAnsi" w:cstheme="minorBidi"/>
              </w:rPr>
              <w:t>STUDY</w:t>
            </w:r>
          </w:p>
          <w:p w14:paraId="5B091DE1" w14:textId="77777777" w:rsidR="00BD12FC" w:rsidRPr="000972B0" w:rsidRDefault="2E3E8A84" w:rsidP="2E3E8A84">
            <w:pPr>
              <w:ind w:left="0"/>
              <w:jc w:val="center"/>
              <w:rPr>
                <w:rFonts w:asciiTheme="minorHAnsi" w:eastAsiaTheme="minorEastAsia" w:hAnsiTheme="minorHAnsi" w:cstheme="minorBidi"/>
              </w:rPr>
            </w:pPr>
            <w:r w:rsidRPr="2E3E8A84">
              <w:rPr>
                <w:rFonts w:asciiTheme="minorHAnsi" w:eastAsiaTheme="minorEastAsia" w:hAnsiTheme="minorHAnsi" w:cstheme="minorBidi"/>
              </w:rPr>
              <w:t>DESIGN</w:t>
            </w:r>
          </w:p>
        </w:tc>
        <w:tc>
          <w:tcPr>
            <w:tcW w:w="9180" w:type="dxa"/>
          </w:tcPr>
          <w:p w14:paraId="3C18F1F5" w14:textId="41A0A716" w:rsidR="00BD12FC" w:rsidRPr="000972B0" w:rsidRDefault="2E3E8A84">
            <w:pPr>
              <w:ind w:left="0"/>
              <w:rPr>
                <w:rFonts w:asciiTheme="minorHAnsi" w:eastAsiaTheme="minorEastAsia" w:hAnsiTheme="minorHAnsi" w:cstheme="minorBidi"/>
              </w:rPr>
            </w:pPr>
            <w:r w:rsidRPr="2E3E8A84">
              <w:rPr>
                <w:rFonts w:asciiTheme="minorHAnsi" w:eastAsiaTheme="minorEastAsia" w:hAnsiTheme="minorHAnsi" w:cstheme="minorBidi"/>
              </w:rPr>
              <w:t>Describe the study design and specific plan for the project, including</w:t>
            </w:r>
            <w:r w:rsidR="00F725FB">
              <w:rPr>
                <w:rFonts w:asciiTheme="minorHAnsi" w:eastAsiaTheme="minorEastAsia" w:hAnsiTheme="minorHAnsi" w:cstheme="minorBidi"/>
              </w:rPr>
              <w:t xml:space="preserve"> which </w:t>
            </w:r>
            <w:proofErr w:type="spellStart"/>
            <w:r w:rsidR="00D35FD3">
              <w:rPr>
                <w:rFonts w:asciiTheme="minorHAnsi" w:eastAsiaTheme="minorEastAsia" w:hAnsiTheme="minorHAnsi" w:cstheme="minorBidi"/>
              </w:rPr>
              <w:t>biosamples</w:t>
            </w:r>
            <w:proofErr w:type="spellEnd"/>
            <w:r w:rsidR="00F725FB">
              <w:rPr>
                <w:rFonts w:asciiTheme="minorHAnsi" w:eastAsiaTheme="minorEastAsia" w:hAnsiTheme="minorHAnsi" w:cstheme="minorBidi"/>
              </w:rPr>
              <w:t xml:space="preserve"> you are requesting</w:t>
            </w:r>
            <w:r w:rsidR="00D35FD3">
              <w:rPr>
                <w:rFonts w:asciiTheme="minorHAnsi" w:eastAsiaTheme="minorEastAsia" w:hAnsiTheme="minorHAnsi" w:cstheme="minorBidi"/>
              </w:rPr>
              <w:t xml:space="preserve"> and</w:t>
            </w:r>
            <w:r w:rsidR="00F725FB">
              <w:rPr>
                <w:rFonts w:asciiTheme="minorHAnsi" w:eastAsiaTheme="minorEastAsia" w:hAnsiTheme="minorHAnsi" w:cstheme="minorBidi"/>
              </w:rPr>
              <w:t xml:space="preserve"> estimated sample size per group</w:t>
            </w:r>
            <w:r w:rsidR="00D35FD3">
              <w:rPr>
                <w:rFonts w:asciiTheme="minorHAnsi" w:eastAsiaTheme="minorEastAsia" w:hAnsiTheme="minorHAnsi" w:cstheme="minorBidi"/>
              </w:rPr>
              <w:t xml:space="preserve">. Please </w:t>
            </w:r>
            <w:r w:rsidR="00BB4994">
              <w:rPr>
                <w:rFonts w:asciiTheme="minorHAnsi" w:eastAsiaTheme="minorEastAsia" w:hAnsiTheme="minorHAnsi" w:cstheme="minorBidi"/>
              </w:rPr>
              <w:t xml:space="preserve">describe the stage of development of the </w:t>
            </w:r>
            <w:r w:rsidR="00BB4994" w:rsidRPr="0016204A">
              <w:rPr>
                <w:rFonts w:asciiTheme="minorHAnsi" w:eastAsiaTheme="minorEastAsia" w:hAnsiTheme="minorHAnsi" w:cstheme="minorBidi"/>
                <w:color w:val="auto"/>
              </w:rPr>
              <w:t>assay (</w:t>
            </w:r>
            <w:r w:rsidR="00BD2F7A">
              <w:rPr>
                <w:rFonts w:asciiTheme="minorHAnsi" w:eastAsiaTheme="minorEastAsia" w:hAnsiTheme="minorHAnsi" w:cstheme="minorBidi"/>
                <w:color w:val="auto"/>
              </w:rPr>
              <w:t xml:space="preserve">e.g., </w:t>
            </w:r>
            <w:r w:rsidR="00BB4994" w:rsidRPr="0016204A">
              <w:rPr>
                <w:rFonts w:asciiTheme="minorHAnsi" w:eastAsiaTheme="minorEastAsia" w:hAnsiTheme="minorHAnsi" w:cstheme="minorBidi"/>
                <w:color w:val="auto"/>
              </w:rPr>
              <w:t xml:space="preserve">biomarker discovery, validation, assay optimization) to support your choice of MJFF </w:t>
            </w:r>
            <w:r w:rsidR="0016204A" w:rsidRPr="0016204A">
              <w:rPr>
                <w:rFonts w:asciiTheme="minorHAnsi" w:eastAsiaTheme="minorEastAsia" w:hAnsiTheme="minorHAnsi" w:cstheme="minorBidi"/>
                <w:color w:val="auto"/>
              </w:rPr>
              <w:t>biospecimen collection</w:t>
            </w:r>
            <w:r w:rsidR="00D632E3" w:rsidRPr="0016204A">
              <w:rPr>
                <w:rFonts w:asciiTheme="minorHAnsi" w:eastAsiaTheme="minorEastAsia" w:hAnsiTheme="minorHAnsi" w:cstheme="minorBidi"/>
                <w:color w:val="auto"/>
              </w:rPr>
              <w:t xml:space="preserve"> and include rationale for looking </w:t>
            </w:r>
            <w:r w:rsidR="00BD2F7A">
              <w:rPr>
                <w:rFonts w:asciiTheme="minorHAnsi" w:eastAsiaTheme="minorEastAsia" w:hAnsiTheme="minorHAnsi" w:cstheme="minorBidi"/>
                <w:color w:val="auto"/>
              </w:rPr>
              <w:t>at</w:t>
            </w:r>
            <w:r w:rsidR="00BD2F7A" w:rsidRPr="0016204A"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 w:rsidR="00D632E3" w:rsidRPr="0016204A">
              <w:rPr>
                <w:rFonts w:asciiTheme="minorHAnsi" w:eastAsiaTheme="minorEastAsia" w:hAnsiTheme="minorHAnsi" w:cstheme="minorBidi"/>
                <w:color w:val="auto"/>
              </w:rPr>
              <w:t>the requested cohort (e</w:t>
            </w:r>
            <w:r w:rsidR="00BD2F7A">
              <w:rPr>
                <w:rFonts w:asciiTheme="minorHAnsi" w:eastAsiaTheme="minorEastAsia" w:hAnsiTheme="minorHAnsi" w:cstheme="minorBidi"/>
                <w:color w:val="auto"/>
              </w:rPr>
              <w:t>.g</w:t>
            </w:r>
            <w:r w:rsidR="00D632E3" w:rsidRPr="0016204A">
              <w:rPr>
                <w:rFonts w:asciiTheme="minorHAnsi" w:eastAsiaTheme="minorEastAsia" w:hAnsiTheme="minorHAnsi" w:cstheme="minorBidi"/>
                <w:color w:val="auto"/>
              </w:rPr>
              <w:t>.</w:t>
            </w:r>
            <w:r w:rsidR="00BD2F7A">
              <w:rPr>
                <w:rFonts w:asciiTheme="minorHAnsi" w:eastAsiaTheme="minorEastAsia" w:hAnsiTheme="minorHAnsi" w:cstheme="minorBidi"/>
                <w:color w:val="auto"/>
              </w:rPr>
              <w:t>,</w:t>
            </w:r>
            <w:r w:rsidR="00D632E3" w:rsidRPr="0016204A">
              <w:rPr>
                <w:rFonts w:asciiTheme="minorHAnsi" w:eastAsiaTheme="minorEastAsia" w:hAnsiTheme="minorHAnsi" w:cstheme="minorBidi"/>
                <w:color w:val="auto"/>
              </w:rPr>
              <w:t xml:space="preserve"> genetic PD versus idiopathic). </w:t>
            </w:r>
            <w:r w:rsidR="003D09B5" w:rsidRPr="0016204A">
              <w:rPr>
                <w:rFonts w:asciiTheme="minorHAnsi" w:eastAsiaTheme="minorEastAsia" w:hAnsiTheme="minorHAnsi" w:cstheme="minorBidi"/>
                <w:color w:val="auto"/>
              </w:rPr>
              <w:t>Inclu</w:t>
            </w:r>
            <w:r w:rsidR="003D09B5">
              <w:rPr>
                <w:rFonts w:asciiTheme="minorHAnsi" w:eastAsiaTheme="minorEastAsia" w:hAnsiTheme="minorHAnsi" w:cstheme="minorBidi"/>
              </w:rPr>
              <w:t xml:space="preserve">de </w:t>
            </w:r>
            <w:r w:rsidRPr="2E3E8A84">
              <w:rPr>
                <w:rFonts w:asciiTheme="minorHAnsi" w:eastAsiaTheme="minorEastAsia" w:hAnsiTheme="minorHAnsi" w:cstheme="minorBidi"/>
              </w:rPr>
              <w:t>a clear timelin</w:t>
            </w:r>
            <w:r w:rsidR="00FD099A">
              <w:rPr>
                <w:rFonts w:asciiTheme="minorHAnsi" w:eastAsiaTheme="minorEastAsia" w:hAnsiTheme="minorHAnsi" w:cstheme="minorBidi"/>
              </w:rPr>
              <w:t xml:space="preserve">e and </w:t>
            </w:r>
            <w:r w:rsidRPr="2E3E8A84">
              <w:rPr>
                <w:rFonts w:asciiTheme="minorHAnsi" w:eastAsiaTheme="minorEastAsia" w:hAnsiTheme="minorHAnsi" w:cstheme="minorBidi"/>
              </w:rPr>
              <w:t>sufficient detail o</w:t>
            </w:r>
            <w:r w:rsidR="00FD099A">
              <w:rPr>
                <w:rFonts w:asciiTheme="minorHAnsi" w:eastAsiaTheme="minorEastAsia" w:hAnsiTheme="minorHAnsi" w:cstheme="minorBidi"/>
              </w:rPr>
              <w:t xml:space="preserve">n assay </w:t>
            </w:r>
            <w:r w:rsidR="005D4834">
              <w:rPr>
                <w:rFonts w:asciiTheme="minorHAnsi" w:eastAsiaTheme="minorEastAsia" w:hAnsiTheme="minorHAnsi" w:cstheme="minorBidi"/>
              </w:rPr>
              <w:t xml:space="preserve">and analysis plan </w:t>
            </w:r>
            <w:r w:rsidRPr="2E3E8A84">
              <w:rPr>
                <w:rFonts w:asciiTheme="minorHAnsi" w:eastAsiaTheme="minorEastAsia" w:hAnsiTheme="minorHAnsi" w:cstheme="minorBidi"/>
              </w:rPr>
              <w:t xml:space="preserve">to ensure that scientific reviewers can evaluate your strategy without referring to extensive external sources of information. </w:t>
            </w:r>
            <w:r w:rsidRPr="007F6A84">
              <w:rPr>
                <w:rFonts w:asciiTheme="minorHAnsi" w:eastAsiaTheme="minorEastAsia" w:hAnsiTheme="minorHAnsi" w:cstheme="minorBidi"/>
                <w:bCs/>
              </w:rPr>
              <w:t xml:space="preserve">Inclusion of preliminary data is </w:t>
            </w:r>
            <w:r w:rsidR="007F6A84">
              <w:rPr>
                <w:rFonts w:asciiTheme="minorHAnsi" w:eastAsiaTheme="minorEastAsia" w:hAnsiTheme="minorHAnsi" w:cstheme="minorBidi"/>
                <w:bCs/>
              </w:rPr>
              <w:t>encouraged</w:t>
            </w:r>
            <w:r w:rsidRPr="007F6A84">
              <w:rPr>
                <w:rFonts w:asciiTheme="minorHAnsi" w:eastAsiaTheme="minorEastAsia" w:hAnsiTheme="minorHAnsi" w:cstheme="minorBidi"/>
                <w:bCs/>
              </w:rPr>
              <w:t>.</w:t>
            </w:r>
          </w:p>
        </w:tc>
      </w:tr>
      <w:tr w:rsidR="00BD12FC" w:rsidRPr="000972B0" w14:paraId="16EAE03C" w14:textId="77777777" w:rsidTr="2E3E8A84">
        <w:tc>
          <w:tcPr>
            <w:tcW w:w="1440" w:type="dxa"/>
            <w:vAlign w:val="center"/>
          </w:tcPr>
          <w:p w14:paraId="3CB81FAE" w14:textId="77777777" w:rsidR="00BD12FC" w:rsidRPr="000972B0" w:rsidRDefault="2E3E8A84" w:rsidP="2E3E8A84">
            <w:pPr>
              <w:ind w:left="0"/>
              <w:jc w:val="center"/>
              <w:rPr>
                <w:rFonts w:asciiTheme="minorHAnsi" w:eastAsiaTheme="minorEastAsia" w:hAnsiTheme="minorHAnsi" w:cstheme="minorBidi"/>
              </w:rPr>
            </w:pPr>
            <w:r w:rsidRPr="2E3E8A84">
              <w:rPr>
                <w:rFonts w:asciiTheme="minorHAnsi" w:eastAsiaTheme="minorEastAsia" w:hAnsiTheme="minorHAnsi" w:cstheme="minorBidi"/>
              </w:rPr>
              <w:t>IMPACT</w:t>
            </w:r>
          </w:p>
        </w:tc>
        <w:tc>
          <w:tcPr>
            <w:tcW w:w="9180" w:type="dxa"/>
          </w:tcPr>
          <w:p w14:paraId="7BD43464" w14:textId="6407B15F" w:rsidR="00BD12FC" w:rsidRPr="000972B0" w:rsidRDefault="2E3E8A84">
            <w:pPr>
              <w:ind w:left="0"/>
              <w:rPr>
                <w:rFonts w:asciiTheme="minorHAnsi" w:eastAsiaTheme="minorEastAsia" w:hAnsiTheme="minorHAnsi" w:cstheme="minorBidi"/>
              </w:rPr>
            </w:pPr>
            <w:r w:rsidRPr="2E3E8A84">
              <w:rPr>
                <w:rFonts w:asciiTheme="minorHAnsi" w:eastAsiaTheme="minorEastAsia" w:hAnsiTheme="minorHAnsi" w:cstheme="minorBidi"/>
              </w:rPr>
              <w:t xml:space="preserve">Indicate how the proposed project will improve </w:t>
            </w:r>
            <w:r w:rsidR="00EE07D7">
              <w:rPr>
                <w:rFonts w:asciiTheme="minorHAnsi" w:eastAsiaTheme="minorEastAsia" w:hAnsiTheme="minorHAnsi" w:cstheme="minorBidi"/>
              </w:rPr>
              <w:t>the current</w:t>
            </w:r>
            <w:r w:rsidRPr="2E3E8A84">
              <w:rPr>
                <w:rFonts w:asciiTheme="minorHAnsi" w:eastAsiaTheme="minorEastAsia" w:hAnsiTheme="minorHAnsi" w:cstheme="minorBidi"/>
              </w:rPr>
              <w:t xml:space="preserve"> </w:t>
            </w:r>
            <w:r w:rsidR="00F9305C">
              <w:rPr>
                <w:rFonts w:asciiTheme="minorHAnsi" w:eastAsiaTheme="minorEastAsia" w:hAnsiTheme="minorHAnsi" w:cstheme="minorBidi"/>
              </w:rPr>
              <w:t xml:space="preserve">understanding of </w:t>
            </w:r>
            <w:r w:rsidRPr="2E3E8A84">
              <w:rPr>
                <w:rFonts w:asciiTheme="minorHAnsi" w:eastAsiaTheme="minorEastAsia" w:hAnsiTheme="minorHAnsi" w:cstheme="minorBidi"/>
              </w:rPr>
              <w:t>Parkinson’s disease</w:t>
            </w:r>
            <w:r w:rsidR="00EE07D7">
              <w:rPr>
                <w:rFonts w:asciiTheme="minorHAnsi" w:eastAsiaTheme="minorEastAsia" w:hAnsiTheme="minorHAnsi" w:cstheme="minorBidi"/>
              </w:rPr>
              <w:t xml:space="preserve"> </w:t>
            </w:r>
            <w:r w:rsidR="0095342B">
              <w:rPr>
                <w:rFonts w:asciiTheme="minorHAnsi" w:eastAsiaTheme="minorEastAsia" w:hAnsiTheme="minorHAnsi" w:cstheme="minorBidi"/>
              </w:rPr>
              <w:t xml:space="preserve">and/or </w:t>
            </w:r>
            <w:r w:rsidR="00BD2F7A">
              <w:rPr>
                <w:rFonts w:asciiTheme="minorHAnsi" w:eastAsiaTheme="minorEastAsia" w:hAnsiTheme="minorHAnsi" w:cstheme="minorBidi"/>
              </w:rPr>
              <w:t xml:space="preserve">the </w:t>
            </w:r>
            <w:r w:rsidR="00EE07D7">
              <w:rPr>
                <w:rFonts w:asciiTheme="minorHAnsi" w:eastAsiaTheme="minorEastAsia" w:hAnsiTheme="minorHAnsi" w:cstheme="minorBidi"/>
              </w:rPr>
              <w:t>biomarker landscape</w:t>
            </w:r>
            <w:r w:rsidRPr="2E3E8A84">
              <w:rPr>
                <w:rFonts w:asciiTheme="minorHAnsi" w:eastAsiaTheme="minorEastAsia" w:hAnsiTheme="minorHAnsi" w:cstheme="minorBidi"/>
              </w:rPr>
              <w:t xml:space="preserve">. Particular emphasis should be placed on how this work will impact </w:t>
            </w:r>
            <w:r w:rsidR="00204FE3">
              <w:rPr>
                <w:rFonts w:asciiTheme="minorHAnsi" w:eastAsiaTheme="minorEastAsia" w:hAnsiTheme="minorHAnsi" w:cstheme="minorBidi"/>
              </w:rPr>
              <w:t>drug development, P</w:t>
            </w:r>
            <w:r w:rsidR="00BD2F7A">
              <w:rPr>
                <w:rFonts w:asciiTheme="minorHAnsi" w:eastAsiaTheme="minorEastAsia" w:hAnsiTheme="minorHAnsi" w:cstheme="minorBidi"/>
              </w:rPr>
              <w:t>arkinson’s</w:t>
            </w:r>
            <w:r w:rsidR="00204FE3">
              <w:rPr>
                <w:rFonts w:asciiTheme="minorHAnsi" w:eastAsiaTheme="minorEastAsia" w:hAnsiTheme="minorHAnsi" w:cstheme="minorBidi"/>
              </w:rPr>
              <w:t xml:space="preserve"> </w:t>
            </w:r>
            <w:r w:rsidR="00EE07D7">
              <w:rPr>
                <w:rFonts w:asciiTheme="minorHAnsi" w:eastAsiaTheme="minorEastAsia" w:hAnsiTheme="minorHAnsi" w:cstheme="minorBidi"/>
              </w:rPr>
              <w:t xml:space="preserve">diagnosis, </w:t>
            </w:r>
            <w:r w:rsidRPr="2E3E8A84">
              <w:rPr>
                <w:rFonts w:asciiTheme="minorHAnsi" w:eastAsiaTheme="minorEastAsia" w:hAnsiTheme="minorHAnsi" w:cstheme="minorBidi"/>
              </w:rPr>
              <w:t>clinical trial design</w:t>
            </w:r>
            <w:r w:rsidR="00EE07D7">
              <w:rPr>
                <w:rFonts w:asciiTheme="minorHAnsi" w:eastAsiaTheme="minorEastAsia" w:hAnsiTheme="minorHAnsi" w:cstheme="minorBidi"/>
              </w:rPr>
              <w:t xml:space="preserve"> or </w:t>
            </w:r>
            <w:r w:rsidRPr="2E3E8A84">
              <w:rPr>
                <w:rFonts w:asciiTheme="minorHAnsi" w:eastAsiaTheme="minorEastAsia" w:hAnsiTheme="minorHAnsi" w:cstheme="minorBidi"/>
              </w:rPr>
              <w:t>execution</w:t>
            </w:r>
            <w:r w:rsidR="00EE07D7">
              <w:rPr>
                <w:rFonts w:asciiTheme="minorHAnsi" w:eastAsiaTheme="minorEastAsia" w:hAnsiTheme="minorHAnsi" w:cstheme="minorBidi"/>
              </w:rPr>
              <w:t xml:space="preserve"> and assessment of disease progression.</w:t>
            </w:r>
          </w:p>
        </w:tc>
      </w:tr>
    </w:tbl>
    <w:p w14:paraId="4BA913AC" w14:textId="77777777" w:rsidR="00F94F28" w:rsidRPr="000972B0" w:rsidRDefault="00F94F28" w:rsidP="2E3E8A84">
      <w:pPr>
        <w:ind w:left="0"/>
        <w:rPr>
          <w:rFonts w:asciiTheme="minorHAnsi" w:eastAsiaTheme="minorEastAsia" w:hAnsiTheme="minorHAnsi" w:cstheme="minorBidi"/>
        </w:rPr>
      </w:pPr>
    </w:p>
    <w:p w14:paraId="306477F7" w14:textId="77777777" w:rsidR="00417D57" w:rsidRPr="000972B0" w:rsidRDefault="00417D57" w:rsidP="2E3E8A84">
      <w:pPr>
        <w:pStyle w:val="Heading2"/>
        <w:ind w:left="0"/>
        <w:rPr>
          <w:rFonts w:asciiTheme="minorHAnsi" w:eastAsiaTheme="minorEastAsia" w:hAnsiTheme="minorHAnsi" w:cstheme="minorBidi"/>
        </w:rPr>
      </w:pPr>
    </w:p>
    <w:p w14:paraId="195B0757" w14:textId="77777777" w:rsidR="00C05A8A" w:rsidRPr="000972B0" w:rsidRDefault="00C05A8A" w:rsidP="2E3E8A84">
      <w:pPr>
        <w:ind w:left="0"/>
        <w:rPr>
          <w:rFonts w:asciiTheme="minorHAnsi" w:eastAsiaTheme="minorEastAsia" w:hAnsiTheme="minorHAnsi" w:cstheme="minorBidi"/>
        </w:rPr>
      </w:pPr>
    </w:p>
    <w:p w14:paraId="54354874" w14:textId="77777777" w:rsidR="00C05A8A" w:rsidRPr="000972B0" w:rsidRDefault="00C05A8A" w:rsidP="2E3E8A84">
      <w:pPr>
        <w:ind w:left="0"/>
        <w:rPr>
          <w:rFonts w:asciiTheme="minorHAnsi" w:eastAsiaTheme="minorEastAsia" w:hAnsiTheme="minorHAnsi" w:cstheme="minorBidi"/>
        </w:rPr>
      </w:pPr>
    </w:p>
    <w:p w14:paraId="1B297EA8" w14:textId="77777777" w:rsidR="00F94F28" w:rsidRPr="000972B0" w:rsidRDefault="00F94F28" w:rsidP="2E3E8A84">
      <w:pPr>
        <w:ind w:left="0"/>
        <w:rPr>
          <w:rFonts w:asciiTheme="minorHAnsi" w:eastAsiaTheme="minorEastAsia" w:hAnsiTheme="minorHAnsi" w:cstheme="minorBidi"/>
        </w:rPr>
      </w:pPr>
    </w:p>
    <w:p w14:paraId="21ECB7D1" w14:textId="77777777" w:rsidR="00F94F28" w:rsidRPr="000972B0" w:rsidRDefault="00F94F28" w:rsidP="2E3E8A84">
      <w:pPr>
        <w:ind w:left="0"/>
        <w:rPr>
          <w:rFonts w:asciiTheme="minorHAnsi" w:eastAsiaTheme="minorEastAsia" w:hAnsiTheme="minorHAnsi" w:cstheme="minorBidi"/>
        </w:rPr>
      </w:pPr>
    </w:p>
    <w:p w14:paraId="11549D07" w14:textId="77777777" w:rsidR="00E7239E" w:rsidRPr="000972B0" w:rsidRDefault="00E7239E" w:rsidP="2E3E8A84">
      <w:pPr>
        <w:ind w:left="0"/>
        <w:rPr>
          <w:rFonts w:asciiTheme="minorHAnsi" w:eastAsiaTheme="minorEastAsia" w:hAnsiTheme="minorHAnsi" w:cstheme="minorBidi"/>
        </w:rPr>
      </w:pPr>
    </w:p>
    <w:sectPr w:rsidR="00E7239E" w:rsidRPr="000972B0" w:rsidSect="00261B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E1719" w14:textId="77777777" w:rsidR="00A65ED6" w:rsidRDefault="00A65ED6" w:rsidP="00E67351">
      <w:r>
        <w:separator/>
      </w:r>
    </w:p>
  </w:endnote>
  <w:endnote w:type="continuationSeparator" w:id="0">
    <w:p w14:paraId="2329E133" w14:textId="77777777" w:rsidR="00A65ED6" w:rsidRDefault="00A65ED6" w:rsidP="00E67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altName w:val="Arial Narrow"/>
    <w:charset w:val="00"/>
    <w:family w:val="swiss"/>
    <w:pitch w:val="variable"/>
    <w:sig w:usb0="A000002F" w:usb1="0000004B" w:usb2="00000000" w:usb3="00000000" w:csb0="00000093" w:csb1="00000000"/>
  </w:font>
  <w:font w:name="Gibson">
    <w:altName w:val="Times New Roman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07BAE" w14:textId="77777777" w:rsidR="00A65ED6" w:rsidRDefault="00A65E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79ADF" w14:textId="77777777" w:rsidR="00A65ED6" w:rsidRDefault="00A65E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1CD9F" w14:textId="77777777" w:rsidR="00A65ED6" w:rsidRDefault="00A65E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A645E" w14:textId="77777777" w:rsidR="00A65ED6" w:rsidRDefault="00A65ED6" w:rsidP="00E67351">
      <w:r>
        <w:separator/>
      </w:r>
    </w:p>
  </w:footnote>
  <w:footnote w:type="continuationSeparator" w:id="0">
    <w:p w14:paraId="44F62746" w14:textId="77777777" w:rsidR="00A65ED6" w:rsidRDefault="00A65ED6" w:rsidP="00E67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DD7C" w14:textId="77777777" w:rsidR="00A65ED6" w:rsidRDefault="00A65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55EA6" w14:textId="77777777" w:rsidR="00A65ED6" w:rsidRDefault="00A65ED6" w:rsidP="00261B57">
    <w:pPr>
      <w:pStyle w:val="Header"/>
      <w:jc w:val="right"/>
    </w:pPr>
    <w:r>
      <w:rPr>
        <w:noProof/>
        <w:sz w:val="32"/>
      </w:rPr>
      <w:drawing>
        <wp:inline distT="0" distB="0" distL="0" distR="0" wp14:anchorId="589D2B0D" wp14:editId="20896C63">
          <wp:extent cx="1658620" cy="457200"/>
          <wp:effectExtent l="0" t="0" r="0" b="0"/>
          <wp:docPr id="1" name="Picture 1" descr="MJFF 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JFF logo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190" b="21429"/>
                  <a:stretch>
                    <a:fillRect/>
                  </a:stretch>
                </pic:blipFill>
                <pic:spPr bwMode="auto">
                  <a:xfrm>
                    <a:off x="0" y="0"/>
                    <a:ext cx="16586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8CAB8C" w14:textId="77777777" w:rsidR="00A65ED6" w:rsidRDefault="00A65E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50F6E" w14:textId="77777777" w:rsidR="00A65ED6" w:rsidRDefault="00A65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2519"/>
    <w:multiLevelType w:val="hybridMultilevel"/>
    <w:tmpl w:val="DA800C98"/>
    <w:lvl w:ilvl="0" w:tplc="72A82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16C3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E8F2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E4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CAB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384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9E3C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78EC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9E6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E5575"/>
    <w:multiLevelType w:val="hybridMultilevel"/>
    <w:tmpl w:val="F99EE820"/>
    <w:lvl w:ilvl="0" w:tplc="C762976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FC07A12"/>
    <w:multiLevelType w:val="multilevel"/>
    <w:tmpl w:val="8E222864"/>
    <w:lvl w:ilvl="0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1F10B3"/>
    <w:multiLevelType w:val="hybridMultilevel"/>
    <w:tmpl w:val="A9D82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07402"/>
    <w:multiLevelType w:val="hybridMultilevel"/>
    <w:tmpl w:val="59AA38F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0871F2"/>
    <w:multiLevelType w:val="hybridMultilevel"/>
    <w:tmpl w:val="C92C12EE"/>
    <w:lvl w:ilvl="0" w:tplc="543AAB9E">
      <w:start w:val="1"/>
      <w:numFmt w:val="bullet"/>
      <w:lvlText w:val=""/>
      <w:lvlJc w:val="left"/>
      <w:pPr>
        <w:ind w:left="576" w:hanging="360"/>
      </w:pPr>
      <w:rPr>
        <w:rFonts w:ascii="Symbol" w:hAnsi="Symbol" w:hint="default"/>
        <w:sz w:val="24"/>
      </w:rPr>
    </w:lvl>
    <w:lvl w:ilvl="1" w:tplc="0409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6" w15:restartNumberingAfterBreak="0">
    <w:nsid w:val="2D3B5B6D"/>
    <w:multiLevelType w:val="hybridMultilevel"/>
    <w:tmpl w:val="C8AC1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92F52"/>
    <w:multiLevelType w:val="hybridMultilevel"/>
    <w:tmpl w:val="349EF0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55F8"/>
    <w:multiLevelType w:val="hybridMultilevel"/>
    <w:tmpl w:val="74D2FF3E"/>
    <w:lvl w:ilvl="0" w:tplc="9C8089C6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350B3378"/>
    <w:multiLevelType w:val="hybridMultilevel"/>
    <w:tmpl w:val="903236E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AE17ED3"/>
    <w:multiLevelType w:val="hybridMultilevel"/>
    <w:tmpl w:val="6442D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81F33"/>
    <w:multiLevelType w:val="hybridMultilevel"/>
    <w:tmpl w:val="2B523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A725E"/>
    <w:multiLevelType w:val="hybridMultilevel"/>
    <w:tmpl w:val="C480F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000ED"/>
    <w:multiLevelType w:val="hybridMultilevel"/>
    <w:tmpl w:val="60DE9BC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020C6"/>
    <w:multiLevelType w:val="hybridMultilevel"/>
    <w:tmpl w:val="EF145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923BB"/>
    <w:multiLevelType w:val="multilevel"/>
    <w:tmpl w:val="F036F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15C20F4"/>
    <w:multiLevelType w:val="hybridMultilevel"/>
    <w:tmpl w:val="F46C6CD6"/>
    <w:lvl w:ilvl="0" w:tplc="E3723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E03B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388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90D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062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F6B7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0FE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82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1EEE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B686D"/>
    <w:multiLevelType w:val="hybridMultilevel"/>
    <w:tmpl w:val="E4841E3E"/>
    <w:lvl w:ilvl="0" w:tplc="040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8"/>
  </w:num>
  <w:num w:numId="5">
    <w:abstractNumId w:val="1"/>
  </w:num>
  <w:num w:numId="6">
    <w:abstractNumId w:val="8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6"/>
  </w:num>
  <w:num w:numId="15">
    <w:abstractNumId w:val="4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17"/>
  </w:num>
  <w:num w:numId="21">
    <w:abstractNumId w:val="5"/>
  </w:num>
  <w:num w:numId="22">
    <w:abstractNumId w:val="11"/>
  </w:num>
  <w:num w:numId="23">
    <w:abstractNumId w:val="10"/>
  </w:num>
  <w:num w:numId="24">
    <w:abstractNumId w:val="7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AA"/>
    <w:rsid w:val="00001FC6"/>
    <w:rsid w:val="00015002"/>
    <w:rsid w:val="00030019"/>
    <w:rsid w:val="0004130F"/>
    <w:rsid w:val="00050DBC"/>
    <w:rsid w:val="0005590A"/>
    <w:rsid w:val="0007716A"/>
    <w:rsid w:val="0009312C"/>
    <w:rsid w:val="000972B0"/>
    <w:rsid w:val="000A05BD"/>
    <w:rsid w:val="000A2E6C"/>
    <w:rsid w:val="000B2C60"/>
    <w:rsid w:val="000B35F4"/>
    <w:rsid w:val="00115C8D"/>
    <w:rsid w:val="00120005"/>
    <w:rsid w:val="00127B5B"/>
    <w:rsid w:val="00131CB6"/>
    <w:rsid w:val="00147C64"/>
    <w:rsid w:val="00154D1C"/>
    <w:rsid w:val="0016204A"/>
    <w:rsid w:val="00164C71"/>
    <w:rsid w:val="001670A8"/>
    <w:rsid w:val="00172173"/>
    <w:rsid w:val="001752A9"/>
    <w:rsid w:val="00196B20"/>
    <w:rsid w:val="00197B96"/>
    <w:rsid w:val="001A4CE8"/>
    <w:rsid w:val="00202D58"/>
    <w:rsid w:val="00204FE3"/>
    <w:rsid w:val="002243A9"/>
    <w:rsid w:val="00224F56"/>
    <w:rsid w:val="00245780"/>
    <w:rsid w:val="00251B11"/>
    <w:rsid w:val="00255210"/>
    <w:rsid w:val="00255A84"/>
    <w:rsid w:val="00261B57"/>
    <w:rsid w:val="00262DF8"/>
    <w:rsid w:val="00263F0C"/>
    <w:rsid w:val="0026789D"/>
    <w:rsid w:val="00267E86"/>
    <w:rsid w:val="0027763B"/>
    <w:rsid w:val="0029050E"/>
    <w:rsid w:val="002A3754"/>
    <w:rsid w:val="002A69B4"/>
    <w:rsid w:val="002C24C3"/>
    <w:rsid w:val="002E67E7"/>
    <w:rsid w:val="00311270"/>
    <w:rsid w:val="00321EA5"/>
    <w:rsid w:val="00322E3E"/>
    <w:rsid w:val="00324C9C"/>
    <w:rsid w:val="00326342"/>
    <w:rsid w:val="00333A9A"/>
    <w:rsid w:val="003351BE"/>
    <w:rsid w:val="00372301"/>
    <w:rsid w:val="00376568"/>
    <w:rsid w:val="003801AE"/>
    <w:rsid w:val="00383AB3"/>
    <w:rsid w:val="00387C1A"/>
    <w:rsid w:val="003921DA"/>
    <w:rsid w:val="00394C0F"/>
    <w:rsid w:val="003D09B5"/>
    <w:rsid w:val="003E5047"/>
    <w:rsid w:val="003E6FD3"/>
    <w:rsid w:val="003F0D4A"/>
    <w:rsid w:val="00417D57"/>
    <w:rsid w:val="004369BA"/>
    <w:rsid w:val="00447297"/>
    <w:rsid w:val="00451986"/>
    <w:rsid w:val="00452A03"/>
    <w:rsid w:val="00456CA4"/>
    <w:rsid w:val="004606C2"/>
    <w:rsid w:val="004640EC"/>
    <w:rsid w:val="0049356E"/>
    <w:rsid w:val="00493EE7"/>
    <w:rsid w:val="004A388A"/>
    <w:rsid w:val="004A7FBE"/>
    <w:rsid w:val="004D6ACB"/>
    <w:rsid w:val="004E330B"/>
    <w:rsid w:val="004E3BB9"/>
    <w:rsid w:val="004E5AF2"/>
    <w:rsid w:val="004E6C29"/>
    <w:rsid w:val="004F130C"/>
    <w:rsid w:val="004F5C10"/>
    <w:rsid w:val="004F6554"/>
    <w:rsid w:val="00503792"/>
    <w:rsid w:val="005126FA"/>
    <w:rsid w:val="0052062D"/>
    <w:rsid w:val="00521CD1"/>
    <w:rsid w:val="005314B9"/>
    <w:rsid w:val="00540E60"/>
    <w:rsid w:val="00546296"/>
    <w:rsid w:val="005644DC"/>
    <w:rsid w:val="00580D6B"/>
    <w:rsid w:val="00582C87"/>
    <w:rsid w:val="00586CDA"/>
    <w:rsid w:val="005A6C2B"/>
    <w:rsid w:val="005B380C"/>
    <w:rsid w:val="005D0232"/>
    <w:rsid w:val="005D0256"/>
    <w:rsid w:val="005D0AC0"/>
    <w:rsid w:val="005D39F1"/>
    <w:rsid w:val="005D4834"/>
    <w:rsid w:val="005D5DBF"/>
    <w:rsid w:val="005E5253"/>
    <w:rsid w:val="005E56BE"/>
    <w:rsid w:val="005F1F9A"/>
    <w:rsid w:val="005F2EB8"/>
    <w:rsid w:val="006033CC"/>
    <w:rsid w:val="006035B8"/>
    <w:rsid w:val="00604085"/>
    <w:rsid w:val="00634135"/>
    <w:rsid w:val="0063490E"/>
    <w:rsid w:val="0063688E"/>
    <w:rsid w:val="00645EA3"/>
    <w:rsid w:val="00660109"/>
    <w:rsid w:val="00665A47"/>
    <w:rsid w:val="00667BDC"/>
    <w:rsid w:val="006958C1"/>
    <w:rsid w:val="006A3799"/>
    <w:rsid w:val="006A41CC"/>
    <w:rsid w:val="006B0F75"/>
    <w:rsid w:val="006C7B91"/>
    <w:rsid w:val="006D4079"/>
    <w:rsid w:val="006E5ED0"/>
    <w:rsid w:val="006F607B"/>
    <w:rsid w:val="007072C3"/>
    <w:rsid w:val="00743EFE"/>
    <w:rsid w:val="007446CE"/>
    <w:rsid w:val="00744A07"/>
    <w:rsid w:val="007455D6"/>
    <w:rsid w:val="00757EF8"/>
    <w:rsid w:val="00794D9E"/>
    <w:rsid w:val="007A1191"/>
    <w:rsid w:val="007D3FFB"/>
    <w:rsid w:val="007F6A84"/>
    <w:rsid w:val="00814F6B"/>
    <w:rsid w:val="00824BCE"/>
    <w:rsid w:val="00842A2F"/>
    <w:rsid w:val="008664CB"/>
    <w:rsid w:val="0086716F"/>
    <w:rsid w:val="00867EAA"/>
    <w:rsid w:val="00871E63"/>
    <w:rsid w:val="00897D5C"/>
    <w:rsid w:val="008B15DF"/>
    <w:rsid w:val="008B5CED"/>
    <w:rsid w:val="008B7F33"/>
    <w:rsid w:val="008C111C"/>
    <w:rsid w:val="008E77FB"/>
    <w:rsid w:val="008F042C"/>
    <w:rsid w:val="008F5EF4"/>
    <w:rsid w:val="009017F2"/>
    <w:rsid w:val="009065EE"/>
    <w:rsid w:val="0091798B"/>
    <w:rsid w:val="00917C3D"/>
    <w:rsid w:val="00921F2D"/>
    <w:rsid w:val="009350B5"/>
    <w:rsid w:val="00937DAF"/>
    <w:rsid w:val="0095342B"/>
    <w:rsid w:val="009736AE"/>
    <w:rsid w:val="009826AF"/>
    <w:rsid w:val="00986171"/>
    <w:rsid w:val="009935AB"/>
    <w:rsid w:val="00997C4B"/>
    <w:rsid w:val="009A6757"/>
    <w:rsid w:val="009B5CE3"/>
    <w:rsid w:val="00A04E1B"/>
    <w:rsid w:val="00A2728F"/>
    <w:rsid w:val="00A547F4"/>
    <w:rsid w:val="00A6083A"/>
    <w:rsid w:val="00A65ED6"/>
    <w:rsid w:val="00A736F2"/>
    <w:rsid w:val="00A767C6"/>
    <w:rsid w:val="00A839FA"/>
    <w:rsid w:val="00A868AD"/>
    <w:rsid w:val="00A86AA4"/>
    <w:rsid w:val="00A96967"/>
    <w:rsid w:val="00AD265D"/>
    <w:rsid w:val="00B11CD4"/>
    <w:rsid w:val="00B14761"/>
    <w:rsid w:val="00B154D8"/>
    <w:rsid w:val="00B1609F"/>
    <w:rsid w:val="00B277AA"/>
    <w:rsid w:val="00B60A0B"/>
    <w:rsid w:val="00B7053A"/>
    <w:rsid w:val="00B937F4"/>
    <w:rsid w:val="00B96798"/>
    <w:rsid w:val="00BA4417"/>
    <w:rsid w:val="00BA6099"/>
    <w:rsid w:val="00BA6DAD"/>
    <w:rsid w:val="00BB20FA"/>
    <w:rsid w:val="00BB4994"/>
    <w:rsid w:val="00BD12FC"/>
    <w:rsid w:val="00BD2F7A"/>
    <w:rsid w:val="00BE6CDC"/>
    <w:rsid w:val="00BF3D7A"/>
    <w:rsid w:val="00C010AA"/>
    <w:rsid w:val="00C01FA9"/>
    <w:rsid w:val="00C05A8A"/>
    <w:rsid w:val="00C20F2D"/>
    <w:rsid w:val="00C231D8"/>
    <w:rsid w:val="00C26B9E"/>
    <w:rsid w:val="00C31539"/>
    <w:rsid w:val="00C51DF1"/>
    <w:rsid w:val="00C541E5"/>
    <w:rsid w:val="00C64409"/>
    <w:rsid w:val="00C9263A"/>
    <w:rsid w:val="00CA0716"/>
    <w:rsid w:val="00CA639A"/>
    <w:rsid w:val="00CB632F"/>
    <w:rsid w:val="00CB64C8"/>
    <w:rsid w:val="00CB7DC2"/>
    <w:rsid w:val="00CE5995"/>
    <w:rsid w:val="00CE6053"/>
    <w:rsid w:val="00CF236D"/>
    <w:rsid w:val="00CF5467"/>
    <w:rsid w:val="00D00D40"/>
    <w:rsid w:val="00D04085"/>
    <w:rsid w:val="00D154F6"/>
    <w:rsid w:val="00D15EE5"/>
    <w:rsid w:val="00D24A9F"/>
    <w:rsid w:val="00D35FD3"/>
    <w:rsid w:val="00D438DB"/>
    <w:rsid w:val="00D46947"/>
    <w:rsid w:val="00D632E3"/>
    <w:rsid w:val="00D91B23"/>
    <w:rsid w:val="00DB1BD0"/>
    <w:rsid w:val="00DB3FBE"/>
    <w:rsid w:val="00DB429B"/>
    <w:rsid w:val="00DC56C7"/>
    <w:rsid w:val="00DD172E"/>
    <w:rsid w:val="00DD548E"/>
    <w:rsid w:val="00DD6B03"/>
    <w:rsid w:val="00DE105B"/>
    <w:rsid w:val="00DE44F0"/>
    <w:rsid w:val="00DE478C"/>
    <w:rsid w:val="00DF08AC"/>
    <w:rsid w:val="00DF2B3A"/>
    <w:rsid w:val="00E001DB"/>
    <w:rsid w:val="00E012BE"/>
    <w:rsid w:val="00E02CDD"/>
    <w:rsid w:val="00E05EEE"/>
    <w:rsid w:val="00E1180B"/>
    <w:rsid w:val="00E20985"/>
    <w:rsid w:val="00E548C9"/>
    <w:rsid w:val="00E61D03"/>
    <w:rsid w:val="00E67351"/>
    <w:rsid w:val="00E70C7E"/>
    <w:rsid w:val="00E7239E"/>
    <w:rsid w:val="00E73B63"/>
    <w:rsid w:val="00E80F6F"/>
    <w:rsid w:val="00E85ADC"/>
    <w:rsid w:val="00EA0534"/>
    <w:rsid w:val="00EB5A91"/>
    <w:rsid w:val="00EB5EFD"/>
    <w:rsid w:val="00ED3E5E"/>
    <w:rsid w:val="00EE07D7"/>
    <w:rsid w:val="00EE4585"/>
    <w:rsid w:val="00EE7329"/>
    <w:rsid w:val="00EF727F"/>
    <w:rsid w:val="00F04EC9"/>
    <w:rsid w:val="00F10D7A"/>
    <w:rsid w:val="00F17518"/>
    <w:rsid w:val="00F27589"/>
    <w:rsid w:val="00F65A36"/>
    <w:rsid w:val="00F725FB"/>
    <w:rsid w:val="00F85359"/>
    <w:rsid w:val="00F9305C"/>
    <w:rsid w:val="00F940F3"/>
    <w:rsid w:val="00F94F28"/>
    <w:rsid w:val="00FB37BA"/>
    <w:rsid w:val="00FB6D58"/>
    <w:rsid w:val="00FD099A"/>
    <w:rsid w:val="00FD7C34"/>
    <w:rsid w:val="00FE3CD3"/>
    <w:rsid w:val="00FF2971"/>
    <w:rsid w:val="2E3E8A84"/>
    <w:rsid w:val="31C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399DD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5D39F1"/>
    <w:pPr>
      <w:ind w:left="-144"/>
    </w:pPr>
    <w:rPr>
      <w:rFonts w:ascii="Arial" w:eastAsia="Times New Roman" w:hAnsi="Arial" w:cs="Arial"/>
      <w:color w:val="262626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39F1"/>
    <w:pPr>
      <w:pBdr>
        <w:top w:val="single" w:sz="24" w:space="0" w:color="F07F09"/>
        <w:left w:val="single" w:sz="24" w:space="0" w:color="F07F09"/>
        <w:bottom w:val="single" w:sz="24" w:space="0" w:color="F07F09"/>
        <w:right w:val="single" w:sz="24" w:space="0" w:color="F07F09"/>
      </w:pBdr>
      <w:shd w:val="clear" w:color="auto" w:fill="F07F09"/>
      <w:tabs>
        <w:tab w:val="left" w:pos="360"/>
      </w:tabs>
      <w:ind w:left="-288"/>
      <w:outlineLvl w:val="0"/>
    </w:pPr>
    <w:rPr>
      <w:rFonts w:ascii="Bebas Neue" w:eastAsia="Calibri" w:hAnsi="Bebas Neue"/>
      <w:bCs/>
      <w:caps/>
      <w:color w:val="FFFFFF"/>
      <w:spacing w:val="1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9F1"/>
    <w:pPr>
      <w:ind w:left="-288"/>
      <w:outlineLvl w:val="1"/>
    </w:pPr>
    <w:rPr>
      <w:rFonts w:ascii="Bebas Neue" w:eastAsia="Calibri" w:hAnsi="Bebas Neue"/>
      <w:caps/>
      <w:color w:val="133E59"/>
      <w:spacing w:val="15"/>
      <w:sz w:val="3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D39F1"/>
    <w:pPr>
      <w:keepNext/>
      <w:pBdr>
        <w:top w:val="single" w:sz="6" w:space="3" w:color="F07F09"/>
        <w:left w:val="single" w:sz="6" w:space="2" w:color="F07F09"/>
      </w:pBdr>
      <w:tabs>
        <w:tab w:val="left" w:pos="360"/>
      </w:tabs>
      <w:spacing w:before="300"/>
      <w:ind w:left="0"/>
      <w:outlineLvl w:val="2"/>
    </w:pPr>
    <w:rPr>
      <w:rFonts w:ascii="Gibson" w:eastAsia="Calibri" w:hAnsi="Gibson"/>
      <w:caps/>
      <w:color w:val="595959"/>
      <w:spacing w:val="15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7F33"/>
    <w:pPr>
      <w:pBdr>
        <w:top w:val="dotted" w:sz="6" w:space="2" w:color="F07F09"/>
        <w:left w:val="dotted" w:sz="6" w:space="2" w:color="F07F09"/>
      </w:pBdr>
      <w:spacing w:before="300"/>
      <w:ind w:left="-288"/>
      <w:outlineLvl w:val="3"/>
    </w:pPr>
    <w:rPr>
      <w:rFonts w:ascii="Bebas Neue" w:eastAsia="Calibri" w:hAnsi="Bebas Neue"/>
      <w:caps/>
      <w:spacing w:val="10"/>
      <w:sz w:val="3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5D39F1"/>
    <w:pPr>
      <w:numPr>
        <w:numId w:val="9"/>
      </w:numPr>
      <w:pBdr>
        <w:bottom w:val="single" w:sz="6" w:space="1" w:color="F07F09"/>
      </w:pBdr>
      <w:spacing w:before="300"/>
      <w:ind w:left="432" w:hanging="360"/>
      <w:outlineLvl w:val="4"/>
    </w:pPr>
    <w:rPr>
      <w:rFonts w:ascii="Bebas Neue" w:eastAsia="Calibri" w:hAnsi="Bebas Neue"/>
      <w:caps/>
      <w:color w:val="404040"/>
      <w:spacing w:val="10"/>
      <w:sz w:val="24"/>
      <w:szCs w:val="20"/>
    </w:rPr>
  </w:style>
  <w:style w:type="paragraph" w:styleId="Heading6">
    <w:name w:val="heading 6"/>
    <w:aliases w:val="Question/Theme"/>
    <w:basedOn w:val="Normal"/>
    <w:next w:val="Normal"/>
    <w:link w:val="Heading6Char"/>
    <w:uiPriority w:val="9"/>
    <w:semiHidden/>
    <w:unhideWhenUsed/>
    <w:qFormat/>
    <w:rsid w:val="005D39F1"/>
    <w:pPr>
      <w:pBdr>
        <w:bottom w:val="dotted" w:sz="6" w:space="1" w:color="F07F09"/>
      </w:pBdr>
      <w:spacing w:before="300"/>
      <w:ind w:left="-288"/>
      <w:outlineLvl w:val="5"/>
    </w:pPr>
    <w:rPr>
      <w:rFonts w:ascii="Gibson" w:eastAsia="Calibri" w:hAnsi="Gibson"/>
      <w:color w:val="404040"/>
      <w:spacing w:val="1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9F1"/>
    <w:pPr>
      <w:spacing w:before="300"/>
      <w:outlineLvl w:val="6"/>
    </w:pPr>
    <w:rPr>
      <w:rFonts w:ascii="Calibri" w:eastAsia="Calibri" w:hAnsi="Calibri"/>
      <w:caps/>
      <w:color w:val="B35E0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9F1"/>
    <w:pPr>
      <w:spacing w:before="300"/>
      <w:outlineLvl w:val="7"/>
    </w:pPr>
    <w:rPr>
      <w:rFonts w:ascii="Calibri" w:eastAsia="Calibri" w:hAnsi="Calibri"/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9F1"/>
    <w:pPr>
      <w:spacing w:before="300"/>
      <w:ind w:left="-288"/>
      <w:outlineLvl w:val="8"/>
    </w:pPr>
    <w:rPr>
      <w:rFonts w:ascii="Gibson" w:eastAsia="Calibri" w:hAnsi="Gibson"/>
      <w:b/>
      <w:i/>
      <w:caps/>
      <w:color w:val="19324B"/>
      <w:spacing w:val="10"/>
      <w:sz w:val="16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37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7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E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A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5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5A9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39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39FA"/>
    <w:rPr>
      <w:sz w:val="22"/>
      <w:szCs w:val="22"/>
    </w:rPr>
  </w:style>
  <w:style w:type="paragraph" w:customStyle="1" w:styleId="ResearchCatalogue">
    <w:name w:val="Research Catalogue"/>
    <w:basedOn w:val="TOC3"/>
    <w:link w:val="ResearchCatalogueChar"/>
    <w:qFormat/>
    <w:rsid w:val="005D39F1"/>
    <w:pPr>
      <w:tabs>
        <w:tab w:val="right" w:leader="dot" w:pos="9350"/>
      </w:tabs>
      <w:spacing w:after="100"/>
      <w:ind w:left="400"/>
    </w:pPr>
    <w:rPr>
      <w:rFonts w:ascii="Gibson" w:eastAsia="Calibri" w:hAnsi="Gibson"/>
      <w:noProof/>
      <w:color w:val="auto"/>
      <w:sz w:val="20"/>
      <w:szCs w:val="20"/>
    </w:rPr>
  </w:style>
  <w:style w:type="character" w:customStyle="1" w:styleId="ResearchCatalogueChar">
    <w:name w:val="Research Catalogue Char"/>
    <w:link w:val="ResearchCatalogue"/>
    <w:rsid w:val="005D39F1"/>
    <w:rPr>
      <w:rFonts w:ascii="Gibson" w:hAnsi="Gibson" w:cs="Arial"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7351"/>
    <w:pPr>
      <w:ind w:left="440"/>
    </w:pPr>
  </w:style>
  <w:style w:type="paragraph" w:customStyle="1" w:styleId="ArticleTitle">
    <w:name w:val="Article Title"/>
    <w:basedOn w:val="Normal"/>
    <w:link w:val="ArticleTitleChar"/>
    <w:qFormat/>
    <w:rsid w:val="005D39F1"/>
    <w:pPr>
      <w:tabs>
        <w:tab w:val="left" w:pos="360"/>
      </w:tabs>
    </w:pPr>
    <w:rPr>
      <w:rFonts w:ascii="Gibson" w:eastAsia="Calibri" w:hAnsi="Gibson"/>
      <w:b/>
      <w:sz w:val="18"/>
      <w:szCs w:val="20"/>
    </w:rPr>
  </w:style>
  <w:style w:type="character" w:customStyle="1" w:styleId="ArticleTitleChar">
    <w:name w:val="Article Title Char"/>
    <w:link w:val="ArticleTitle"/>
    <w:rsid w:val="005D39F1"/>
    <w:rPr>
      <w:rFonts w:ascii="Gibson" w:hAnsi="Gibson" w:cs="Arial"/>
      <w:b/>
      <w:color w:val="262626"/>
      <w:sz w:val="18"/>
    </w:rPr>
  </w:style>
  <w:style w:type="paragraph" w:customStyle="1" w:styleId="Bulleted">
    <w:name w:val="Bulleted"/>
    <w:basedOn w:val="ListParagraph"/>
    <w:link w:val="BulletedChar"/>
    <w:qFormat/>
    <w:rsid w:val="005D39F1"/>
    <w:pPr>
      <w:tabs>
        <w:tab w:val="num" w:pos="720"/>
      </w:tabs>
      <w:spacing w:after="120"/>
      <w:ind w:left="576" w:hanging="360"/>
    </w:pPr>
  </w:style>
  <w:style w:type="character" w:customStyle="1" w:styleId="BulletedChar">
    <w:name w:val="Bulleted Char"/>
    <w:link w:val="Bulleted"/>
    <w:rsid w:val="005D39F1"/>
    <w:rPr>
      <w:rFonts w:ascii="Gibson" w:eastAsia="Times New Roman" w:hAnsi="Gibson" w:cs="Arial"/>
      <w:color w:val="262626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D39F1"/>
    <w:pPr>
      <w:ind w:left="720"/>
    </w:pPr>
    <w:rPr>
      <w:rFonts w:ascii="Gibson" w:hAnsi="Gibson"/>
      <w:sz w:val="18"/>
      <w:szCs w:val="20"/>
    </w:rPr>
  </w:style>
  <w:style w:type="character" w:customStyle="1" w:styleId="Heading1Char">
    <w:name w:val="Heading 1 Char"/>
    <w:link w:val="Heading1"/>
    <w:uiPriority w:val="9"/>
    <w:rsid w:val="005D39F1"/>
    <w:rPr>
      <w:rFonts w:ascii="Bebas Neue" w:hAnsi="Bebas Neue" w:cs="Arial"/>
      <w:bCs/>
      <w:caps/>
      <w:color w:val="FFFFFF"/>
      <w:spacing w:val="15"/>
      <w:sz w:val="40"/>
      <w:szCs w:val="40"/>
      <w:shd w:val="clear" w:color="auto" w:fill="F07F09"/>
    </w:rPr>
  </w:style>
  <w:style w:type="character" w:customStyle="1" w:styleId="Heading2Char">
    <w:name w:val="Heading 2 Char"/>
    <w:link w:val="Heading2"/>
    <w:uiPriority w:val="9"/>
    <w:rsid w:val="005D39F1"/>
    <w:rPr>
      <w:rFonts w:ascii="Bebas Neue" w:hAnsi="Bebas Neue" w:cs="Arial"/>
      <w:caps/>
      <w:color w:val="133E59"/>
      <w:spacing w:val="15"/>
      <w:sz w:val="36"/>
    </w:rPr>
  </w:style>
  <w:style w:type="character" w:customStyle="1" w:styleId="Heading3Char">
    <w:name w:val="Heading 3 Char"/>
    <w:link w:val="Heading3"/>
    <w:uiPriority w:val="9"/>
    <w:rsid w:val="005D39F1"/>
    <w:rPr>
      <w:rFonts w:ascii="Gibson" w:hAnsi="Gibson" w:cs="Arial"/>
      <w:caps/>
      <w:color w:val="595959"/>
      <w:spacing w:val="15"/>
      <w:sz w:val="24"/>
    </w:rPr>
  </w:style>
  <w:style w:type="character" w:customStyle="1" w:styleId="Heading4Char">
    <w:name w:val="Heading 4 Char"/>
    <w:link w:val="Heading4"/>
    <w:uiPriority w:val="9"/>
    <w:rsid w:val="008B7F33"/>
    <w:rPr>
      <w:rFonts w:ascii="Bebas Neue" w:hAnsi="Bebas Neue" w:cs="Arial"/>
      <w:caps/>
      <w:color w:val="262626"/>
      <w:spacing w:val="10"/>
      <w:sz w:val="32"/>
      <w:szCs w:val="32"/>
    </w:rPr>
  </w:style>
  <w:style w:type="character" w:customStyle="1" w:styleId="Heading5Char">
    <w:name w:val="Heading 5 Char"/>
    <w:link w:val="Heading5"/>
    <w:uiPriority w:val="9"/>
    <w:semiHidden/>
    <w:rsid w:val="005D39F1"/>
    <w:rPr>
      <w:rFonts w:ascii="Bebas Neue" w:hAnsi="Bebas Neue" w:cs="Arial"/>
      <w:caps/>
      <w:color w:val="404040"/>
      <w:spacing w:val="10"/>
      <w:sz w:val="24"/>
    </w:rPr>
  </w:style>
  <w:style w:type="character" w:customStyle="1" w:styleId="Heading6Char">
    <w:name w:val="Heading 6 Char"/>
    <w:aliases w:val="Question/Theme Char"/>
    <w:link w:val="Heading6"/>
    <w:uiPriority w:val="9"/>
    <w:semiHidden/>
    <w:rsid w:val="005D39F1"/>
    <w:rPr>
      <w:rFonts w:ascii="Gibson" w:hAnsi="Gibson" w:cs="Arial"/>
      <w:color w:val="404040"/>
      <w:spacing w:val="10"/>
    </w:rPr>
  </w:style>
  <w:style w:type="character" w:customStyle="1" w:styleId="Heading7Char">
    <w:name w:val="Heading 7 Char"/>
    <w:link w:val="Heading7"/>
    <w:uiPriority w:val="9"/>
    <w:semiHidden/>
    <w:rsid w:val="005D39F1"/>
    <w:rPr>
      <w:rFonts w:cs="Arial"/>
      <w:caps/>
      <w:color w:val="B35E06"/>
      <w:spacing w:val="10"/>
    </w:rPr>
  </w:style>
  <w:style w:type="character" w:customStyle="1" w:styleId="Heading8Char">
    <w:name w:val="Heading 8 Char"/>
    <w:link w:val="Heading8"/>
    <w:uiPriority w:val="9"/>
    <w:semiHidden/>
    <w:rsid w:val="005D39F1"/>
    <w:rPr>
      <w:rFonts w:cs="Arial"/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5D39F1"/>
    <w:rPr>
      <w:rFonts w:ascii="Gibson" w:hAnsi="Gibson" w:cs="Arial"/>
      <w:b/>
      <w:i/>
      <w:caps/>
      <w:color w:val="19324B"/>
      <w:spacing w:val="10"/>
      <w:sz w:val="16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39F1"/>
    <w:rPr>
      <w:b/>
      <w:bCs/>
      <w:color w:val="B35E06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39F1"/>
    <w:pPr>
      <w:spacing w:before="720"/>
    </w:pPr>
    <w:rPr>
      <w:rFonts w:ascii="Calibri" w:eastAsia="Calibri" w:hAnsi="Calibri"/>
      <w:caps/>
      <w:color w:val="F07F09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D39F1"/>
    <w:rPr>
      <w:rFonts w:cs="Arial"/>
      <w:caps/>
      <w:color w:val="F07F09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9F1"/>
    <w:pPr>
      <w:spacing w:after="1000"/>
    </w:pPr>
    <w:rPr>
      <w:rFonts w:ascii="Calibri" w:eastAsia="Calibri" w:hAnsi="Calibri"/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5D39F1"/>
    <w:rPr>
      <w:rFonts w:cs="Arial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5D39F1"/>
    <w:rPr>
      <w:b/>
      <w:bCs/>
    </w:rPr>
  </w:style>
  <w:style w:type="character" w:styleId="Emphasis">
    <w:name w:val="Emphasis"/>
    <w:uiPriority w:val="20"/>
    <w:qFormat/>
    <w:rsid w:val="008B7F33"/>
    <w:rPr>
      <w:color w:val="773F04"/>
      <w:spacing w:val="5"/>
      <w:sz w:val="32"/>
      <w:szCs w:val="32"/>
    </w:rPr>
  </w:style>
  <w:style w:type="paragraph" w:styleId="NoSpacing">
    <w:name w:val="No Spacing"/>
    <w:basedOn w:val="Normal"/>
    <w:link w:val="NoSpacingChar"/>
    <w:uiPriority w:val="1"/>
    <w:qFormat/>
    <w:rsid w:val="005D39F1"/>
    <w:rPr>
      <w:rFonts w:ascii="Calibri" w:eastAsia="Calibri" w:hAnsi="Calibri"/>
      <w:color w:val="auto"/>
      <w:sz w:val="20"/>
      <w:szCs w:val="20"/>
    </w:rPr>
  </w:style>
  <w:style w:type="character" w:customStyle="1" w:styleId="NoSpacingChar">
    <w:name w:val="No Spacing Char"/>
    <w:link w:val="NoSpacing"/>
    <w:uiPriority w:val="1"/>
    <w:rsid w:val="005D39F1"/>
    <w:rPr>
      <w:rFonts w:cs="Arial"/>
    </w:rPr>
  </w:style>
  <w:style w:type="character" w:customStyle="1" w:styleId="ListParagraphChar">
    <w:name w:val="List Paragraph Char"/>
    <w:link w:val="ListParagraph"/>
    <w:uiPriority w:val="34"/>
    <w:rsid w:val="005D39F1"/>
    <w:rPr>
      <w:rFonts w:ascii="Gibson" w:eastAsia="Times New Roman" w:hAnsi="Gibson" w:cs="Arial"/>
      <w:color w:val="262626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D39F1"/>
    <w:rPr>
      <w:rFonts w:ascii="Calibri" w:eastAsia="Calibri" w:hAnsi="Calibri"/>
      <w:i/>
      <w:iCs/>
      <w:color w:val="auto"/>
      <w:sz w:val="20"/>
      <w:szCs w:val="20"/>
    </w:rPr>
  </w:style>
  <w:style w:type="character" w:customStyle="1" w:styleId="QuoteChar">
    <w:name w:val="Quote Char"/>
    <w:link w:val="Quote"/>
    <w:uiPriority w:val="29"/>
    <w:rsid w:val="005D39F1"/>
    <w:rPr>
      <w:rFonts w:cs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9F1"/>
    <w:pPr>
      <w:pBdr>
        <w:top w:val="single" w:sz="4" w:space="10" w:color="F07F09"/>
        <w:left w:val="single" w:sz="4" w:space="10" w:color="F07F09"/>
      </w:pBdr>
      <w:ind w:left="1296" w:right="1152"/>
      <w:jc w:val="both"/>
    </w:pPr>
    <w:rPr>
      <w:rFonts w:ascii="Calibri" w:eastAsia="Calibri" w:hAnsi="Calibri"/>
      <w:i/>
      <w:iCs/>
      <w:color w:val="F07F09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5D39F1"/>
    <w:rPr>
      <w:rFonts w:cs="Arial"/>
      <w:i/>
      <w:iCs/>
      <w:color w:val="F07F09"/>
    </w:rPr>
  </w:style>
  <w:style w:type="character" w:styleId="SubtleEmphasis">
    <w:name w:val="Subtle Emphasis"/>
    <w:uiPriority w:val="19"/>
    <w:qFormat/>
    <w:rsid w:val="005D39F1"/>
    <w:rPr>
      <w:i/>
      <w:iCs/>
      <w:color w:val="773F04"/>
    </w:rPr>
  </w:style>
  <w:style w:type="character" w:styleId="IntenseEmphasis">
    <w:name w:val="Intense Emphasis"/>
    <w:uiPriority w:val="21"/>
    <w:qFormat/>
    <w:rsid w:val="005D39F1"/>
    <w:rPr>
      <w:b/>
      <w:bCs/>
      <w:caps/>
      <w:color w:val="773F04"/>
      <w:spacing w:val="10"/>
    </w:rPr>
  </w:style>
  <w:style w:type="character" w:styleId="SubtleReference">
    <w:name w:val="Subtle Reference"/>
    <w:uiPriority w:val="31"/>
    <w:qFormat/>
    <w:rsid w:val="005D39F1"/>
    <w:rPr>
      <w:b/>
      <w:bCs/>
      <w:color w:val="F07F09"/>
    </w:rPr>
  </w:style>
  <w:style w:type="character" w:styleId="IntenseReference">
    <w:name w:val="Intense Reference"/>
    <w:uiPriority w:val="32"/>
    <w:qFormat/>
    <w:rsid w:val="005D39F1"/>
    <w:rPr>
      <w:b/>
      <w:bCs/>
      <w:i/>
      <w:iCs/>
      <w:caps/>
      <w:color w:val="F07F09"/>
    </w:rPr>
  </w:style>
  <w:style w:type="character" w:styleId="BookTitle">
    <w:name w:val="Book Title"/>
    <w:uiPriority w:val="33"/>
    <w:qFormat/>
    <w:rsid w:val="005D39F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39F1"/>
    <w:pPr>
      <w:outlineLvl w:val="9"/>
    </w:pPr>
    <w:rPr>
      <w:lang w:bidi="en-US"/>
    </w:rPr>
  </w:style>
  <w:style w:type="character" w:styleId="Hyperlink">
    <w:name w:val="Hyperlink"/>
    <w:rsid w:val="008B7F33"/>
    <w:rPr>
      <w:color w:val="0000FF"/>
      <w:u w:val="single"/>
    </w:rPr>
  </w:style>
  <w:style w:type="paragraph" w:customStyle="1" w:styleId="Default">
    <w:name w:val="Default"/>
    <w:rsid w:val="008B7F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0985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5E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jffbiobank.org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grants@michaeljfox.org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068461946C240865DC06A3BB7C00E" ma:contentTypeVersion="4" ma:contentTypeDescription="Create a new document." ma:contentTypeScope="" ma:versionID="231dc2b97c015ebe67afdf5875b1e1ab">
  <xsd:schema xmlns:xsd="http://www.w3.org/2001/XMLSchema" xmlns:xs="http://www.w3.org/2001/XMLSchema" xmlns:p="http://schemas.microsoft.com/office/2006/metadata/properties" xmlns:ns2="26de8ea3-0fcb-41f0-9a28-f62ad8b0a995" xmlns:ns3="99630189-4f91-459e-b28b-a57f08d96e20" targetNamespace="http://schemas.microsoft.com/office/2006/metadata/properties" ma:root="true" ma:fieldsID="eba54cc735d6da21f836aee308138d8c" ns2:_="" ns3:_="">
    <xsd:import namespace="26de8ea3-0fcb-41f0-9a28-f62ad8b0a995"/>
    <xsd:import namespace="99630189-4f91-459e-b28b-a57f08d96e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e8ea3-0fcb-41f0-9a28-f62ad8b0a9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30189-4f91-459e-b28b-a57f08d96e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C9256-7535-4D52-8A67-EA2711E3D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6de8ea3-0fcb-41f0-9a28-f62ad8b0a995"/>
    <ds:schemaRef ds:uri="http://schemas.microsoft.com/office/2006/documentManagement/types"/>
    <ds:schemaRef ds:uri="http://purl.org/dc/terms/"/>
    <ds:schemaRef ds:uri="99630189-4f91-459e-b28b-a57f08d96e2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9DFF3C-EAC4-4519-8DA4-8B023A8986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A599C-03B0-4EE3-8FB3-444014E75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e8ea3-0fcb-41f0-9a28-f62ad8b0a995"/>
    <ds:schemaRef ds:uri="99630189-4f91-459e-b28b-a57f08d96e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2019-07-08T21:25:00Z</dcterms:created>
  <dcterms:modified xsi:type="dcterms:W3CDTF">2019-07-25T16:47:00Z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0x0101004AB068461946C240865DC06A3BB7C00E</vt:lpwstr>
  </property>
</Properties>
</file>